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9542" w14:textId="77777777" w:rsidR="00C413C1" w:rsidRPr="00D12D84" w:rsidRDefault="00C413C1" w:rsidP="00622DF4">
      <w:pPr>
        <w:spacing w:after="0" w:line="240" w:lineRule="auto"/>
        <w:jc w:val="center"/>
        <w:outlineLvl w:val="0"/>
        <w:rPr>
          <w:rFonts w:ascii="Calibri" w:eastAsia="Times New Roman" w:hAnsi="Calibri" w:cs="Calibri"/>
          <w:b/>
          <w:bCs/>
          <w:kern w:val="36"/>
          <w:sz w:val="20"/>
          <w:szCs w:val="20"/>
          <w:lang w:eastAsia="sk-SK"/>
        </w:rPr>
      </w:pPr>
      <w:r w:rsidRPr="00D12D84">
        <w:rPr>
          <w:rFonts w:ascii="Calibri" w:eastAsia="Times New Roman" w:hAnsi="Calibri" w:cs="Calibri"/>
          <w:b/>
          <w:bCs/>
          <w:kern w:val="36"/>
          <w:sz w:val="20"/>
          <w:szCs w:val="20"/>
          <w:lang w:eastAsia="sk-SK"/>
        </w:rPr>
        <w:t>INFORMÁCIE PRE DOTKNUTÚ OSOBU V SÚVISLOSTI SO ZÍSKAVANÍM A SPRACÚVANÍM OSOBNÝCH ÚDAJOV</w:t>
      </w:r>
    </w:p>
    <w:p w14:paraId="55ECCD82" w14:textId="77777777" w:rsidR="00C413C1" w:rsidRPr="00D12D84" w:rsidRDefault="00C413C1" w:rsidP="00622DF4">
      <w:pPr>
        <w:pBdr>
          <w:bottom w:val="single" w:sz="12" w:space="1" w:color="auto"/>
        </w:pBdr>
        <w:spacing w:after="0" w:line="240" w:lineRule="auto"/>
        <w:jc w:val="center"/>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poskytnuté prevádzkovateľom dotknutej osobe pri získavaní osobných údajov od dotknutej osoby</w:t>
      </w:r>
    </w:p>
    <w:p w14:paraId="7894C778" w14:textId="77777777" w:rsidR="004853CD" w:rsidRPr="00D12D84" w:rsidRDefault="004853CD" w:rsidP="00622DF4">
      <w:pPr>
        <w:spacing w:after="0" w:line="240" w:lineRule="auto"/>
        <w:jc w:val="both"/>
        <w:rPr>
          <w:rFonts w:ascii="Calibri" w:eastAsia="Times New Roman" w:hAnsi="Calibri" w:cs="Calibri"/>
          <w:sz w:val="20"/>
          <w:szCs w:val="20"/>
          <w:lang w:eastAsia="sk-SK"/>
        </w:rPr>
      </w:pPr>
    </w:p>
    <w:p w14:paraId="7EB53F3A" w14:textId="77777777" w:rsidR="00C413C1" w:rsidRPr="00D12D84" w:rsidRDefault="00C413C1" w:rsidP="00622DF4">
      <w:pPr>
        <w:spacing w:after="0" w:line="240" w:lineRule="auto"/>
        <w:jc w:val="both"/>
        <w:rPr>
          <w:rFonts w:ascii="Calibri" w:eastAsia="Times New Roman" w:hAnsi="Calibri" w:cs="Calibri"/>
          <w:b/>
          <w:bCs/>
          <w:sz w:val="20"/>
          <w:szCs w:val="20"/>
          <w:lang w:eastAsia="sk-SK"/>
        </w:rPr>
      </w:pPr>
      <w:r w:rsidRPr="00D12D84">
        <w:rPr>
          <w:rFonts w:ascii="Calibri" w:eastAsia="Times New Roman" w:hAnsi="Calibri" w:cs="Calibri"/>
          <w:b/>
          <w:bCs/>
          <w:sz w:val="20"/>
          <w:szCs w:val="20"/>
          <w:lang w:eastAsia="sk-SK"/>
        </w:rPr>
        <w:t>Prevádzkovateľ týmto</w:t>
      </w:r>
      <w:r w:rsidRPr="00D12D84">
        <w:rPr>
          <w:rFonts w:ascii="Calibri" w:eastAsia="Times New Roman" w:hAnsi="Calibri" w:cs="Calibri"/>
          <w:sz w:val="20"/>
          <w:szCs w:val="20"/>
          <w:lang w:eastAsia="sk-SK"/>
        </w:rPr>
        <w:t xml:space="preserve"> v súlade s článkom 13 ods. 1. a 2. Nariadenia Európskeho parlamentu a Rady (EÚ) 2016/679 z 27. mája 2016 o ochrane fyzických osôb pri spracúvaní osobných údajov a o voľnom pohybe takýchto údajov, ktorým sa zrušuje smernica 95/46/ES (všeobecné nariadenie o ochrane údajov) (ďalej len „</w:t>
      </w:r>
      <w:r w:rsidRPr="00D12D84">
        <w:rPr>
          <w:rFonts w:ascii="Calibri" w:eastAsia="Times New Roman" w:hAnsi="Calibri" w:cs="Calibri"/>
          <w:b/>
          <w:bCs/>
          <w:sz w:val="20"/>
          <w:szCs w:val="20"/>
          <w:lang w:eastAsia="sk-SK"/>
        </w:rPr>
        <w:t>Nariadenie</w:t>
      </w:r>
      <w:r w:rsidRPr="00D12D84">
        <w:rPr>
          <w:rFonts w:ascii="Calibri" w:eastAsia="Times New Roman" w:hAnsi="Calibri" w:cs="Calibri"/>
          <w:sz w:val="20"/>
          <w:szCs w:val="20"/>
          <w:lang w:eastAsia="sk-SK"/>
        </w:rPr>
        <w:t xml:space="preserve">“) </w:t>
      </w:r>
      <w:r w:rsidRPr="00D12D84">
        <w:rPr>
          <w:rFonts w:ascii="Calibri" w:eastAsia="Times New Roman" w:hAnsi="Calibri" w:cs="Calibri"/>
          <w:b/>
          <w:bCs/>
          <w:sz w:val="20"/>
          <w:szCs w:val="20"/>
          <w:lang w:eastAsia="sk-SK"/>
        </w:rPr>
        <w:t>poskytuje Dotknutej osobe</w:t>
      </w:r>
      <w:r w:rsidRPr="00D12D84">
        <w:rPr>
          <w:rFonts w:ascii="Calibri" w:eastAsia="Times New Roman" w:hAnsi="Calibri" w:cs="Calibri"/>
          <w:sz w:val="20"/>
          <w:szCs w:val="20"/>
          <w:lang w:eastAsia="sk-SK"/>
        </w:rPr>
        <w:t xml:space="preserve">, od ktorej Prevádzkovateľ získava osobné údaje, ktoré sa jej týkajú, </w:t>
      </w:r>
      <w:r w:rsidRPr="00D12D84">
        <w:rPr>
          <w:rFonts w:ascii="Calibri" w:eastAsia="Times New Roman" w:hAnsi="Calibri" w:cs="Calibri"/>
          <w:b/>
          <w:bCs/>
          <w:sz w:val="20"/>
          <w:szCs w:val="20"/>
          <w:lang w:eastAsia="sk-SK"/>
        </w:rPr>
        <w:t>nasledovné informácie:</w:t>
      </w:r>
    </w:p>
    <w:p w14:paraId="0A477EFF"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0ECF00D6" w14:textId="77777777" w:rsidR="005B6365" w:rsidRPr="00B04BBD" w:rsidRDefault="005B6365" w:rsidP="005B6365">
      <w:pPr>
        <w:spacing w:after="0" w:line="240" w:lineRule="auto"/>
        <w:jc w:val="both"/>
        <w:rPr>
          <w:rFonts w:ascii="Calibri" w:eastAsia="Times New Roman" w:hAnsi="Calibri" w:cs="Calibri"/>
          <w:sz w:val="20"/>
          <w:szCs w:val="20"/>
          <w:lang w:eastAsia="sk-SK"/>
        </w:rPr>
      </w:pPr>
      <w:r w:rsidRPr="005D3694">
        <w:rPr>
          <w:rFonts w:ascii="Calibri" w:eastAsia="Times New Roman" w:hAnsi="Calibri" w:cs="Calibri"/>
          <w:b/>
          <w:bCs/>
          <w:sz w:val="20"/>
          <w:szCs w:val="20"/>
          <w:lang w:eastAsia="sk-SK"/>
        </w:rPr>
        <w:t>Totožnosť a konta</w:t>
      </w:r>
      <w:r w:rsidRPr="00B04BBD">
        <w:rPr>
          <w:rFonts w:ascii="Calibri" w:eastAsia="Times New Roman" w:hAnsi="Calibri" w:cs="Calibri"/>
          <w:b/>
          <w:bCs/>
          <w:sz w:val="20"/>
          <w:szCs w:val="20"/>
          <w:lang w:eastAsia="sk-SK"/>
        </w:rPr>
        <w:t>ktné údaje Prevádzkovateľa:</w:t>
      </w:r>
    </w:p>
    <w:p w14:paraId="1584EB58" w14:textId="24D77E54" w:rsidR="005B6365" w:rsidRPr="004C03D0" w:rsidRDefault="004F113D" w:rsidP="005B6365">
      <w:pPr>
        <w:spacing w:after="0" w:line="240" w:lineRule="auto"/>
        <w:jc w:val="both"/>
        <w:rPr>
          <w:rFonts w:ascii="Calibri" w:eastAsia="Times New Roman" w:hAnsi="Calibri" w:cs="Calibri"/>
          <w:sz w:val="20"/>
          <w:szCs w:val="20"/>
          <w:lang w:eastAsia="sk-SK"/>
        </w:rPr>
      </w:pPr>
      <w:r w:rsidRPr="004C03D0">
        <w:rPr>
          <w:rFonts w:ascii="Calibri" w:eastAsia="Times New Roman" w:hAnsi="Calibri" w:cs="Calibri"/>
          <w:sz w:val="20"/>
          <w:szCs w:val="20"/>
          <w:lang w:eastAsia="sk-SK"/>
        </w:rPr>
        <w:t>Prevádzkovateľom je</w:t>
      </w:r>
      <w:r w:rsidR="00942702">
        <w:rPr>
          <w:rFonts w:ascii="Calibri" w:eastAsia="Times New Roman" w:hAnsi="Calibri" w:cs="Calibri"/>
          <w:sz w:val="20"/>
          <w:szCs w:val="20"/>
          <w:lang w:eastAsia="sk-SK"/>
        </w:rPr>
        <w:t xml:space="preserve"> obchodná spoločnosť</w:t>
      </w:r>
      <w:r w:rsidRPr="004C03D0">
        <w:rPr>
          <w:rFonts w:ascii="Calibri" w:eastAsia="Times New Roman" w:hAnsi="Calibri" w:cs="Calibri"/>
          <w:sz w:val="20"/>
          <w:szCs w:val="20"/>
          <w:lang w:eastAsia="sk-SK"/>
        </w:rPr>
        <w:t xml:space="preserve"> </w:t>
      </w:r>
      <w:proofErr w:type="spellStart"/>
      <w:r w:rsidR="00942702">
        <w:rPr>
          <w:rFonts w:eastAsia="Times New Roman" w:cs="Calibri"/>
          <w:sz w:val="20"/>
          <w:szCs w:val="20"/>
        </w:rPr>
        <w:t>Mavasto</w:t>
      </w:r>
      <w:proofErr w:type="spellEnd"/>
      <w:r w:rsidR="00942702">
        <w:rPr>
          <w:rFonts w:eastAsia="Times New Roman" w:cs="Calibri"/>
          <w:sz w:val="20"/>
          <w:szCs w:val="20"/>
        </w:rPr>
        <w:t>, s.r.o., so sídlom Južná trieda 1575/48, 040 01 Košice – mestská časť Juh, IČO: 54 406 820</w:t>
      </w:r>
      <w:r w:rsidR="004C03D0" w:rsidRPr="004C03D0">
        <w:rPr>
          <w:rFonts w:eastAsia="Times New Roman" w:cs="Calibri"/>
          <w:sz w:val="20"/>
          <w:szCs w:val="20"/>
        </w:rPr>
        <w:t>, zapísan</w:t>
      </w:r>
      <w:r w:rsidR="00942702">
        <w:rPr>
          <w:rFonts w:eastAsia="Times New Roman" w:cs="Calibri"/>
          <w:sz w:val="20"/>
          <w:szCs w:val="20"/>
        </w:rPr>
        <w:t>á</w:t>
      </w:r>
      <w:r w:rsidR="004C03D0" w:rsidRPr="004C03D0">
        <w:rPr>
          <w:rFonts w:eastAsia="Times New Roman" w:cs="Calibri"/>
          <w:sz w:val="20"/>
          <w:szCs w:val="20"/>
        </w:rPr>
        <w:t xml:space="preserve"> v Obchodnom registri Okresného súdu Košice I, oddiel: </w:t>
      </w:r>
      <w:proofErr w:type="spellStart"/>
      <w:r w:rsidR="004C03D0" w:rsidRPr="004C03D0">
        <w:rPr>
          <w:rFonts w:eastAsia="Times New Roman" w:cs="Calibri"/>
          <w:sz w:val="20"/>
          <w:szCs w:val="20"/>
        </w:rPr>
        <w:t>Sro</w:t>
      </w:r>
      <w:proofErr w:type="spellEnd"/>
      <w:r w:rsidR="004C03D0" w:rsidRPr="004C03D0">
        <w:rPr>
          <w:rFonts w:eastAsia="Times New Roman" w:cs="Calibri"/>
          <w:sz w:val="20"/>
          <w:szCs w:val="20"/>
        </w:rPr>
        <w:t xml:space="preserve">, vložka číslo: </w:t>
      </w:r>
      <w:r w:rsidR="00942702">
        <w:rPr>
          <w:rFonts w:eastAsia="Times New Roman" w:cs="Calibri"/>
          <w:sz w:val="20"/>
          <w:szCs w:val="20"/>
        </w:rPr>
        <w:t>53494/V,</w:t>
      </w:r>
      <w:r w:rsidR="004C03D0" w:rsidRPr="004C03D0">
        <w:rPr>
          <w:rFonts w:eastAsia="Times New Roman" w:cs="Calibri"/>
          <w:sz w:val="20"/>
          <w:szCs w:val="20"/>
        </w:rPr>
        <w:t xml:space="preserve"> DIČ: </w:t>
      </w:r>
      <w:r w:rsidR="00942702">
        <w:rPr>
          <w:sz w:val="20"/>
          <w:szCs w:val="20"/>
        </w:rPr>
        <w:t>2121655415</w:t>
      </w:r>
      <w:r w:rsidR="00566120" w:rsidRPr="004C03D0">
        <w:rPr>
          <w:rFonts w:ascii="Calibri" w:eastAsia="Times New Roman" w:hAnsi="Calibri" w:cs="Calibri"/>
          <w:sz w:val="20"/>
          <w:szCs w:val="20"/>
          <w:lang w:eastAsia="sk-SK"/>
        </w:rPr>
        <w:t xml:space="preserve">, štatutárny orgán: </w:t>
      </w:r>
      <w:r w:rsidR="00942702">
        <w:rPr>
          <w:rFonts w:ascii="Calibri" w:eastAsia="Times New Roman" w:hAnsi="Calibri" w:cs="Calibri"/>
          <w:sz w:val="20"/>
          <w:szCs w:val="20"/>
          <w:lang w:eastAsia="sk-SK"/>
        </w:rPr>
        <w:t xml:space="preserve">Ladislav </w:t>
      </w:r>
      <w:proofErr w:type="spellStart"/>
      <w:r w:rsidR="00942702">
        <w:rPr>
          <w:rFonts w:ascii="Calibri" w:eastAsia="Times New Roman" w:hAnsi="Calibri" w:cs="Calibri"/>
          <w:sz w:val="20"/>
          <w:szCs w:val="20"/>
          <w:lang w:eastAsia="sk-SK"/>
        </w:rPr>
        <w:t>Stoklasa</w:t>
      </w:r>
      <w:proofErr w:type="spellEnd"/>
      <w:r w:rsidR="00B04BBD" w:rsidRPr="004C03D0">
        <w:rPr>
          <w:rFonts w:ascii="Calibri" w:eastAsia="Times New Roman" w:hAnsi="Calibri" w:cs="Calibri"/>
          <w:sz w:val="20"/>
          <w:szCs w:val="20"/>
          <w:lang w:eastAsia="sk-SK"/>
        </w:rPr>
        <w:t xml:space="preserve"> -</w:t>
      </w:r>
      <w:r w:rsidR="00566120" w:rsidRPr="004C03D0">
        <w:rPr>
          <w:rFonts w:ascii="Calibri" w:eastAsia="Times New Roman" w:hAnsi="Calibri" w:cs="Calibri"/>
          <w:sz w:val="20"/>
          <w:szCs w:val="20"/>
          <w:lang w:eastAsia="sk-SK"/>
        </w:rPr>
        <w:t xml:space="preserve"> konateľ,</w:t>
      </w:r>
      <w:r w:rsidR="00942702">
        <w:rPr>
          <w:rFonts w:ascii="Calibri" w:eastAsia="Times New Roman" w:hAnsi="Calibri" w:cs="Calibri"/>
          <w:sz w:val="20"/>
          <w:szCs w:val="20"/>
          <w:lang w:eastAsia="sk-SK"/>
        </w:rPr>
        <w:t xml:space="preserve"> Juraj </w:t>
      </w:r>
      <w:proofErr w:type="spellStart"/>
      <w:r w:rsidR="00942702">
        <w:rPr>
          <w:rFonts w:ascii="Calibri" w:eastAsia="Times New Roman" w:hAnsi="Calibri" w:cs="Calibri"/>
          <w:sz w:val="20"/>
          <w:szCs w:val="20"/>
          <w:lang w:eastAsia="sk-SK"/>
        </w:rPr>
        <w:t>Stoklasa</w:t>
      </w:r>
      <w:proofErr w:type="spellEnd"/>
      <w:r w:rsidR="00942702">
        <w:rPr>
          <w:rFonts w:ascii="Calibri" w:eastAsia="Times New Roman" w:hAnsi="Calibri" w:cs="Calibri"/>
          <w:sz w:val="20"/>
          <w:szCs w:val="20"/>
          <w:lang w:eastAsia="sk-SK"/>
        </w:rPr>
        <w:t xml:space="preserve"> – konateľ, Jozef Maďar – konateľ, Richard Václavík – konateľ,</w:t>
      </w:r>
      <w:r w:rsidR="00566120" w:rsidRPr="004C03D0">
        <w:rPr>
          <w:rFonts w:ascii="Calibri" w:eastAsia="Times New Roman" w:hAnsi="Calibri" w:cs="Calibri"/>
          <w:sz w:val="20"/>
          <w:szCs w:val="20"/>
          <w:lang w:eastAsia="sk-SK"/>
        </w:rPr>
        <w:t xml:space="preserve"> </w:t>
      </w:r>
      <w:r w:rsidR="004C03D0" w:rsidRPr="004C03D0">
        <w:rPr>
          <w:rFonts w:eastAsia="Times New Roman" w:cs="Calibri"/>
          <w:sz w:val="20"/>
          <w:szCs w:val="20"/>
        </w:rPr>
        <w:t xml:space="preserve">email: </w:t>
      </w:r>
      <w:r w:rsidR="00942702">
        <w:rPr>
          <w:rFonts w:eastAsia="Times New Roman" w:cs="Calibri"/>
          <w:sz w:val="20"/>
          <w:szCs w:val="20"/>
        </w:rPr>
        <w:t>admin@hladamchatu.sk,</w:t>
      </w:r>
      <w:r w:rsidR="004C03D0" w:rsidRPr="004C03D0">
        <w:rPr>
          <w:rFonts w:eastAsia="Times New Roman" w:cs="Calibri"/>
          <w:sz w:val="20"/>
          <w:szCs w:val="20"/>
        </w:rPr>
        <w:t xml:space="preserve"> telefónne číslo:</w:t>
      </w:r>
      <w:bookmarkStart w:id="0" w:name="_Hlk92662364"/>
      <w:r w:rsidR="004C03D0" w:rsidRPr="004C03D0">
        <w:rPr>
          <w:rFonts w:eastAsia="Times New Roman" w:cs="Calibri"/>
          <w:sz w:val="20"/>
          <w:szCs w:val="20"/>
        </w:rPr>
        <w:t xml:space="preserve"> </w:t>
      </w:r>
      <w:bookmarkEnd w:id="0"/>
      <w:r w:rsidR="00942702">
        <w:rPr>
          <w:rFonts w:eastAsia="Times New Roman" w:cs="Calibri"/>
          <w:sz w:val="20"/>
          <w:szCs w:val="20"/>
        </w:rPr>
        <w:t>+421 951 175 870.</w:t>
      </w:r>
    </w:p>
    <w:p w14:paraId="2F2C93F9" w14:textId="77777777" w:rsidR="004D4E06" w:rsidRPr="0019074B" w:rsidRDefault="004D4E06" w:rsidP="005B6365">
      <w:pPr>
        <w:spacing w:after="0" w:line="240" w:lineRule="auto"/>
        <w:jc w:val="both"/>
        <w:rPr>
          <w:rFonts w:ascii="Calibri" w:eastAsia="Times New Roman" w:hAnsi="Calibri" w:cs="Calibri"/>
          <w:sz w:val="20"/>
          <w:szCs w:val="20"/>
          <w:lang w:eastAsia="sk-SK"/>
        </w:rPr>
      </w:pPr>
    </w:p>
    <w:p w14:paraId="27454272" w14:textId="77777777" w:rsidR="005B6365" w:rsidRPr="0019074B" w:rsidRDefault="005B6365" w:rsidP="005B6365">
      <w:pPr>
        <w:spacing w:after="0" w:line="240" w:lineRule="auto"/>
        <w:jc w:val="both"/>
        <w:rPr>
          <w:rFonts w:ascii="Calibri" w:eastAsia="Times New Roman" w:hAnsi="Calibri" w:cs="Calibri"/>
          <w:sz w:val="20"/>
          <w:szCs w:val="20"/>
          <w:lang w:eastAsia="sk-SK"/>
        </w:rPr>
      </w:pPr>
      <w:r w:rsidRPr="0019074B">
        <w:rPr>
          <w:rFonts w:ascii="Calibri" w:eastAsia="Times New Roman" w:hAnsi="Calibri" w:cs="Calibri"/>
          <w:b/>
          <w:bCs/>
          <w:sz w:val="20"/>
          <w:szCs w:val="20"/>
          <w:lang w:eastAsia="sk-SK"/>
        </w:rPr>
        <w:t>Kontaktné údaje zodpovednej osoby:</w:t>
      </w:r>
    </w:p>
    <w:p w14:paraId="2BFEE502" w14:textId="77777777" w:rsidR="00EC597E" w:rsidRPr="00C17F91" w:rsidRDefault="00EC597E" w:rsidP="00EC597E">
      <w:pPr>
        <w:spacing w:after="0" w:line="240" w:lineRule="auto"/>
        <w:jc w:val="both"/>
        <w:rPr>
          <w:rFonts w:ascii="Calibri" w:eastAsia="Times New Roman" w:hAnsi="Calibri" w:cs="Calibri"/>
          <w:sz w:val="20"/>
          <w:szCs w:val="20"/>
          <w:lang w:eastAsia="sk-SK"/>
        </w:rPr>
      </w:pPr>
      <w:r w:rsidRPr="0019074B">
        <w:rPr>
          <w:rFonts w:ascii="Calibri" w:eastAsia="Times New Roman" w:hAnsi="Calibri" w:cs="Calibri"/>
          <w:sz w:val="20"/>
          <w:szCs w:val="20"/>
          <w:lang w:eastAsia="sk-SK"/>
        </w:rPr>
        <w:t>Zodpovedná osoba nie je ustanovená</w:t>
      </w:r>
      <w:r w:rsidRPr="00C17F91">
        <w:rPr>
          <w:rFonts w:ascii="Calibri" w:eastAsia="Times New Roman" w:hAnsi="Calibri" w:cs="Calibri"/>
          <w:sz w:val="20"/>
          <w:szCs w:val="20"/>
          <w:lang w:eastAsia="sk-SK"/>
        </w:rPr>
        <w:t>.</w:t>
      </w:r>
    </w:p>
    <w:p w14:paraId="61C4407D" w14:textId="77777777" w:rsidR="0052675B" w:rsidRPr="00D12D84" w:rsidRDefault="0052675B" w:rsidP="00622DF4">
      <w:pPr>
        <w:spacing w:after="0" w:line="240" w:lineRule="auto"/>
        <w:jc w:val="both"/>
        <w:rPr>
          <w:rFonts w:ascii="Calibri" w:eastAsia="Times New Roman" w:hAnsi="Calibri" w:cs="Calibri"/>
          <w:b/>
          <w:bCs/>
          <w:sz w:val="20"/>
          <w:szCs w:val="20"/>
          <w:lang w:eastAsia="sk-SK"/>
        </w:rPr>
      </w:pPr>
    </w:p>
    <w:p w14:paraId="40EADA7F" w14:textId="77777777" w:rsidR="00263D31" w:rsidRDefault="00263D31" w:rsidP="00263D31">
      <w:pPr>
        <w:spacing w:after="0" w:line="276" w:lineRule="auto"/>
        <w:jc w:val="both"/>
        <w:rPr>
          <w:rFonts w:ascii="Calibri" w:hAnsi="Calibri" w:cs="Calibri"/>
          <w:color w:val="7A7A7A"/>
          <w:sz w:val="20"/>
          <w:szCs w:val="20"/>
          <w:shd w:val="clear" w:color="auto" w:fill="FFFFFF"/>
        </w:rPr>
      </w:pPr>
      <w:r>
        <w:rPr>
          <w:rFonts w:ascii="Calibri" w:eastAsia="Times New Roman" w:hAnsi="Calibri" w:cs="Calibri"/>
          <w:b/>
          <w:bCs/>
          <w:sz w:val="20"/>
          <w:szCs w:val="20"/>
          <w:lang w:eastAsia="sk-SK"/>
        </w:rPr>
        <w:t>Spracúvané osobné údaje:</w:t>
      </w:r>
    </w:p>
    <w:p w14:paraId="0CCD00DF" w14:textId="5F81F089" w:rsidR="00263D31" w:rsidRDefault="00263D31" w:rsidP="00263D31">
      <w:pPr>
        <w:spacing w:after="0" w:line="276" w:lineRule="auto"/>
        <w:jc w:val="both"/>
        <w:rPr>
          <w:rFonts w:ascii="Calibri" w:hAnsi="Calibri" w:cs="Calibri"/>
          <w:sz w:val="20"/>
          <w:szCs w:val="20"/>
          <w:shd w:val="clear" w:color="auto" w:fill="FFFFFF"/>
        </w:rPr>
      </w:pPr>
      <w:r>
        <w:rPr>
          <w:rFonts w:ascii="Calibri" w:hAnsi="Calibri" w:cs="Calibri"/>
          <w:sz w:val="20"/>
          <w:szCs w:val="20"/>
          <w:shd w:val="clear" w:color="auto" w:fill="FFFFFF"/>
        </w:rPr>
        <w:t>Prevádzkovateľ spracúva, nasledovné osobné údaje: meno, priezvisko, bydlisko,</w:t>
      </w:r>
      <w:r w:rsidR="005B6365">
        <w:rPr>
          <w:rFonts w:ascii="Calibri" w:hAnsi="Calibri" w:cs="Calibri"/>
          <w:sz w:val="20"/>
          <w:szCs w:val="20"/>
          <w:shd w:val="clear" w:color="auto" w:fill="FFFFFF"/>
        </w:rPr>
        <w:t xml:space="preserve"> telefónne číslo,</w:t>
      </w:r>
      <w:r>
        <w:rPr>
          <w:rFonts w:ascii="Calibri" w:hAnsi="Calibri" w:cs="Calibri"/>
          <w:sz w:val="20"/>
          <w:szCs w:val="20"/>
          <w:shd w:val="clear" w:color="auto" w:fill="FFFFFF"/>
        </w:rPr>
        <w:t xml:space="preserve"> emailová adresa</w:t>
      </w:r>
      <w:r w:rsidR="00FF262F">
        <w:rPr>
          <w:rFonts w:ascii="Calibri" w:hAnsi="Calibri" w:cs="Calibri"/>
          <w:sz w:val="20"/>
          <w:szCs w:val="20"/>
          <w:shd w:val="clear" w:color="auto" w:fill="FFFFFF"/>
        </w:rPr>
        <w:t xml:space="preserve">, IP adresa, súbory </w:t>
      </w:r>
      <w:proofErr w:type="spellStart"/>
      <w:r w:rsidR="00FF262F">
        <w:rPr>
          <w:rFonts w:ascii="Calibri" w:hAnsi="Calibri" w:cs="Calibri"/>
          <w:sz w:val="20"/>
          <w:szCs w:val="20"/>
          <w:shd w:val="clear" w:color="auto" w:fill="FFFFFF"/>
        </w:rPr>
        <w:t>cookies</w:t>
      </w:r>
      <w:proofErr w:type="spellEnd"/>
      <w:r w:rsidR="003221DB">
        <w:rPr>
          <w:rFonts w:ascii="Calibri" w:hAnsi="Calibri" w:cs="Calibri"/>
          <w:sz w:val="20"/>
          <w:szCs w:val="20"/>
          <w:shd w:val="clear" w:color="auto" w:fill="FFFFFF"/>
        </w:rPr>
        <w:t xml:space="preserve">, </w:t>
      </w:r>
      <w:r w:rsidR="0022090B">
        <w:rPr>
          <w:rFonts w:ascii="Calibri" w:hAnsi="Calibri" w:cs="Calibri"/>
          <w:sz w:val="20"/>
          <w:szCs w:val="20"/>
          <w:shd w:val="clear" w:color="auto" w:fill="FFFFFF"/>
        </w:rPr>
        <w:t>podpis</w:t>
      </w:r>
      <w:r w:rsidR="00942702">
        <w:rPr>
          <w:rFonts w:ascii="Calibri" w:hAnsi="Calibri" w:cs="Calibri"/>
          <w:sz w:val="20"/>
          <w:szCs w:val="20"/>
          <w:shd w:val="clear" w:color="auto" w:fill="FFFFFF"/>
        </w:rPr>
        <w:t>, dátum narodenia, pohlavie, fotografia</w:t>
      </w:r>
      <w:r w:rsidR="006937DB">
        <w:rPr>
          <w:rFonts w:ascii="Calibri" w:hAnsi="Calibri" w:cs="Calibri"/>
          <w:sz w:val="20"/>
          <w:szCs w:val="20"/>
          <w:shd w:val="clear" w:color="auto" w:fill="FFFFFF"/>
        </w:rPr>
        <w:t>.</w:t>
      </w:r>
    </w:p>
    <w:p w14:paraId="6F223363" w14:textId="0E1A5EBE" w:rsidR="007436D2" w:rsidRPr="007436D2" w:rsidRDefault="007436D2" w:rsidP="00263D31">
      <w:pPr>
        <w:spacing w:after="0" w:line="276" w:lineRule="auto"/>
        <w:jc w:val="both"/>
        <w:rPr>
          <w:rFonts w:ascii="Calibri" w:hAnsi="Calibri" w:cs="Calibri"/>
          <w:sz w:val="20"/>
          <w:szCs w:val="20"/>
          <w:shd w:val="clear" w:color="auto" w:fill="FFFFFF"/>
        </w:rPr>
      </w:pPr>
    </w:p>
    <w:p w14:paraId="3BFB540B"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Účely spracúvania osobných údajov Dotknutej osoby:</w:t>
      </w:r>
    </w:p>
    <w:p w14:paraId="33D40BC7"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Účelmi spracúvania osobných údajov Dotknutej osoby sú:</w:t>
      </w:r>
    </w:p>
    <w:p w14:paraId="68D4ACB4"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41F2664F" w14:textId="77777777" w:rsidR="0001330E" w:rsidRPr="00D12D84" w:rsidRDefault="0001330E" w:rsidP="00622DF4">
      <w:pPr>
        <w:pStyle w:val="Odsekzoznamu"/>
        <w:numPr>
          <w:ilvl w:val="0"/>
          <w:numId w:val="16"/>
        </w:numPr>
        <w:spacing w:after="0" w:line="240" w:lineRule="auto"/>
        <w:jc w:val="both"/>
        <w:rPr>
          <w:rFonts w:ascii="Calibri" w:eastAsia="Times New Roman" w:hAnsi="Calibri" w:cs="Calibri"/>
          <w:sz w:val="20"/>
          <w:szCs w:val="20"/>
          <w:lang w:eastAsia="sk-SK"/>
        </w:rPr>
      </w:pPr>
      <w:bookmarkStart w:id="1" w:name="_Hlk516953610"/>
      <w:r w:rsidRPr="00D12D84">
        <w:rPr>
          <w:rFonts w:ascii="Calibri" w:eastAsia="Times New Roman" w:hAnsi="Calibri" w:cs="Calibri"/>
          <w:sz w:val="20"/>
          <w:szCs w:val="20"/>
          <w:lang w:eastAsia="sk-SK"/>
        </w:rPr>
        <w:t>spracovanie účtovných dokladov</w:t>
      </w:r>
    </w:p>
    <w:p w14:paraId="0B4BB447" w14:textId="3B7DE5CA" w:rsidR="00B215CD"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plnenie a </w:t>
      </w:r>
      <w:r w:rsidR="0001330E" w:rsidRPr="00D12D84">
        <w:rPr>
          <w:rFonts w:ascii="Calibri" w:eastAsia="Times New Roman" w:hAnsi="Calibri" w:cs="Calibri"/>
          <w:sz w:val="20"/>
          <w:szCs w:val="20"/>
          <w:lang w:eastAsia="sk-SK"/>
        </w:rPr>
        <w:t>evidencia</w:t>
      </w:r>
      <w:r w:rsidR="004729BA" w:rsidRPr="00D12D84">
        <w:rPr>
          <w:rFonts w:ascii="Calibri" w:eastAsia="Times New Roman" w:hAnsi="Calibri" w:cs="Calibri"/>
          <w:sz w:val="20"/>
          <w:szCs w:val="20"/>
          <w:lang w:eastAsia="sk-SK"/>
        </w:rPr>
        <w:t xml:space="preserve"> zmlúv</w:t>
      </w:r>
      <w:r w:rsidR="00130722">
        <w:rPr>
          <w:rFonts w:ascii="Calibri" w:eastAsia="Times New Roman" w:hAnsi="Calibri" w:cs="Calibri"/>
          <w:sz w:val="20"/>
          <w:szCs w:val="20"/>
          <w:lang w:eastAsia="sk-SK"/>
        </w:rPr>
        <w:t xml:space="preserve"> </w:t>
      </w:r>
    </w:p>
    <w:p w14:paraId="67E5559D" w14:textId="48C83035" w:rsidR="004C03D0" w:rsidRPr="00D12D84" w:rsidRDefault="004C03D0" w:rsidP="00622DF4">
      <w:pPr>
        <w:pStyle w:val="Odsekzoznamu"/>
        <w:numPr>
          <w:ilvl w:val="0"/>
          <w:numId w:val="16"/>
        </w:numPr>
        <w:spacing w:after="0" w:line="240" w:lineRule="auto"/>
        <w:jc w:val="both"/>
        <w:rPr>
          <w:rFonts w:ascii="Calibri" w:eastAsia="Times New Roman" w:hAnsi="Calibri" w:cs="Calibri"/>
          <w:sz w:val="20"/>
          <w:szCs w:val="20"/>
          <w:lang w:eastAsia="sk-SK"/>
        </w:rPr>
      </w:pPr>
      <w:r>
        <w:rPr>
          <w:rFonts w:ascii="Calibri" w:eastAsia="Times New Roman" w:hAnsi="Calibri" w:cs="Calibri"/>
          <w:sz w:val="20"/>
          <w:szCs w:val="20"/>
          <w:lang w:eastAsia="sk-SK"/>
        </w:rPr>
        <w:t xml:space="preserve">prevádzka portálu </w:t>
      </w:r>
      <w:r w:rsidR="00942702">
        <w:rPr>
          <w:rFonts w:ascii="Calibri" w:eastAsia="Times New Roman" w:hAnsi="Calibri" w:cs="Calibri"/>
          <w:sz w:val="20"/>
          <w:szCs w:val="20"/>
          <w:lang w:eastAsia="sk-SK"/>
        </w:rPr>
        <w:t>www.hladamchatu.sk</w:t>
      </w:r>
      <w:r>
        <w:rPr>
          <w:rFonts w:ascii="Calibri" w:eastAsia="Times New Roman" w:hAnsi="Calibri" w:cs="Calibri"/>
          <w:sz w:val="20"/>
          <w:szCs w:val="20"/>
          <w:lang w:eastAsia="sk-SK"/>
        </w:rPr>
        <w:t xml:space="preserve"> a</w:t>
      </w:r>
      <w:r w:rsidR="00942702">
        <w:rPr>
          <w:rFonts w:ascii="Calibri" w:eastAsia="Times New Roman" w:hAnsi="Calibri" w:cs="Calibri"/>
          <w:sz w:val="20"/>
          <w:szCs w:val="20"/>
          <w:lang w:eastAsia="sk-SK"/>
        </w:rPr>
        <w:t> sprostredkovanie uzatvorenia zmluvy o ubytovaní medzi poskytovateľom ubytovania a tretími osobami – záujemcami o ubytovanie</w:t>
      </w:r>
    </w:p>
    <w:p w14:paraId="724FB785" w14:textId="77777777" w:rsidR="0001330E" w:rsidRPr="00D12D84"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evidencia</w:t>
      </w:r>
      <w:r w:rsidR="0001330E" w:rsidRPr="00D12D84">
        <w:rPr>
          <w:rFonts w:ascii="Calibri" w:eastAsia="Times New Roman" w:hAnsi="Calibri" w:cs="Calibri"/>
          <w:sz w:val="20"/>
          <w:szCs w:val="20"/>
          <w:lang w:eastAsia="sk-SK"/>
        </w:rPr>
        <w:t xml:space="preserve"> klientov a zmluvných partnerov na účely uzatvárania a plnenia zmlúv</w:t>
      </w:r>
    </w:p>
    <w:p w14:paraId="77405E34" w14:textId="77777777" w:rsidR="0001330E" w:rsidRPr="00D12D84" w:rsidRDefault="0001330E"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archivácia dokumentov v súlade s právnymi predpismi</w:t>
      </w:r>
      <w:r w:rsidRPr="00D12D84">
        <w:rPr>
          <w:rFonts w:ascii="Calibri" w:eastAsia="Times New Roman" w:hAnsi="Calibri" w:cs="Calibri"/>
          <w:sz w:val="20"/>
          <w:szCs w:val="20"/>
          <w:highlight w:val="yellow"/>
          <w:lang w:eastAsia="sk-SK"/>
        </w:rPr>
        <w:t xml:space="preserve"> </w:t>
      </w:r>
    </w:p>
    <w:p w14:paraId="4D0121E2" w14:textId="20689ADA" w:rsidR="00B215CD"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korešpondencia a</w:t>
      </w:r>
      <w:r w:rsidR="00942702">
        <w:rPr>
          <w:rFonts w:ascii="Calibri" w:eastAsia="Times New Roman" w:hAnsi="Calibri" w:cs="Calibri"/>
          <w:sz w:val="20"/>
          <w:szCs w:val="20"/>
          <w:lang w:eastAsia="sk-SK"/>
        </w:rPr>
        <w:t> </w:t>
      </w:r>
      <w:r w:rsidRPr="00D12D84">
        <w:rPr>
          <w:rFonts w:ascii="Calibri" w:eastAsia="Times New Roman" w:hAnsi="Calibri" w:cs="Calibri"/>
          <w:sz w:val="20"/>
          <w:szCs w:val="20"/>
          <w:lang w:eastAsia="sk-SK"/>
        </w:rPr>
        <w:t>komunikácia</w:t>
      </w:r>
    </w:p>
    <w:p w14:paraId="4AF01BC6" w14:textId="6D4001B2" w:rsidR="00942702" w:rsidRPr="002A6EFA" w:rsidRDefault="00942702"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2A6EFA">
        <w:rPr>
          <w:rFonts w:ascii="Calibri" w:eastAsia="Times New Roman" w:hAnsi="Calibri" w:cs="Calibri"/>
          <w:sz w:val="20"/>
          <w:szCs w:val="20"/>
          <w:lang w:eastAsia="sk-SK"/>
        </w:rPr>
        <w:t>marketingové aktivity Prevádzkovateľa</w:t>
      </w:r>
      <w:r w:rsidR="00417C01" w:rsidRPr="002A6EFA">
        <w:rPr>
          <w:rFonts w:ascii="Calibri" w:eastAsia="Times New Roman" w:hAnsi="Calibri" w:cs="Calibri"/>
          <w:sz w:val="20"/>
          <w:szCs w:val="20"/>
          <w:lang w:eastAsia="sk-SK"/>
        </w:rPr>
        <w:t xml:space="preserve"> (</w:t>
      </w:r>
      <w:r w:rsidR="002A6EFA" w:rsidRPr="002A6EFA">
        <w:rPr>
          <w:rFonts w:ascii="Calibri" w:hAnsi="Calibri" w:cs="Calibri"/>
          <w:sz w:val="20"/>
          <w:szCs w:val="20"/>
        </w:rPr>
        <w:t xml:space="preserve">realizácia marketingových aktivít spoločnosti </w:t>
      </w:r>
      <w:proofErr w:type="spellStart"/>
      <w:r w:rsidR="002A6EFA" w:rsidRPr="002A6EFA">
        <w:rPr>
          <w:rFonts w:ascii="Calibri" w:hAnsi="Calibri" w:cs="Calibri"/>
          <w:sz w:val="20"/>
          <w:szCs w:val="20"/>
        </w:rPr>
        <w:t>Mavasto</w:t>
      </w:r>
      <w:proofErr w:type="spellEnd"/>
      <w:r w:rsidR="002A6EFA" w:rsidRPr="002A6EFA">
        <w:rPr>
          <w:rFonts w:ascii="Calibri" w:hAnsi="Calibri" w:cs="Calibri"/>
          <w:sz w:val="20"/>
          <w:szCs w:val="20"/>
        </w:rPr>
        <w:t xml:space="preserve">, s.r.o. a zahŕňa zasielanie informácií o novinkách a časovo obmedzených zvýhodnených ponukách v oblasti spoločnosťou </w:t>
      </w:r>
      <w:proofErr w:type="spellStart"/>
      <w:r w:rsidR="002A6EFA" w:rsidRPr="002A6EFA">
        <w:rPr>
          <w:rFonts w:ascii="Calibri" w:hAnsi="Calibri" w:cs="Calibri"/>
          <w:sz w:val="20"/>
          <w:szCs w:val="20"/>
        </w:rPr>
        <w:t>Mavasto</w:t>
      </w:r>
      <w:proofErr w:type="spellEnd"/>
      <w:r w:rsidR="002A6EFA" w:rsidRPr="002A6EFA">
        <w:rPr>
          <w:rFonts w:ascii="Calibri" w:hAnsi="Calibri" w:cs="Calibri"/>
          <w:sz w:val="20"/>
          <w:szCs w:val="20"/>
        </w:rPr>
        <w:t>, s.r.o. poskytovaných služieb a celého produktového portfólia</w:t>
      </w:r>
      <w:r w:rsidR="002A6EFA" w:rsidRPr="002A6EFA">
        <w:rPr>
          <w:rFonts w:ascii="Calibri" w:hAnsi="Calibri" w:cs="Calibri"/>
          <w:sz w:val="20"/>
          <w:szCs w:val="20"/>
        </w:rPr>
        <w:t>)</w:t>
      </w:r>
    </w:p>
    <w:bookmarkEnd w:id="1"/>
    <w:p w14:paraId="3F7DC487" w14:textId="56A6521B" w:rsidR="001F2CA6" w:rsidRPr="00D12D84" w:rsidRDefault="001F2CA6" w:rsidP="00622DF4">
      <w:pPr>
        <w:spacing w:after="0" w:line="240" w:lineRule="auto"/>
        <w:ind w:left="360"/>
        <w:jc w:val="both"/>
        <w:rPr>
          <w:rFonts w:ascii="Calibri" w:eastAsia="Times New Roman" w:hAnsi="Calibri" w:cs="Calibri"/>
          <w:sz w:val="20"/>
          <w:szCs w:val="20"/>
          <w:highlight w:val="yellow"/>
          <w:lang w:eastAsia="sk-SK"/>
        </w:rPr>
      </w:pPr>
    </w:p>
    <w:p w14:paraId="56E93852"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Právny základ spracúvania osobných údajov Dotknutej osoby:</w:t>
      </w:r>
    </w:p>
    <w:p w14:paraId="4C22945B" w14:textId="7CDD6C57" w:rsidR="00B215CD" w:rsidRPr="00D12D84" w:rsidRDefault="00B215CD" w:rsidP="00622DF4">
      <w:pPr>
        <w:spacing w:after="0" w:line="240" w:lineRule="auto"/>
        <w:jc w:val="both"/>
        <w:rPr>
          <w:rFonts w:ascii="Calibri" w:eastAsia="Times New Roman" w:hAnsi="Calibri" w:cs="Calibri"/>
          <w:b/>
          <w:bCs/>
          <w:sz w:val="20"/>
          <w:szCs w:val="20"/>
          <w:lang w:eastAsia="sk-SK"/>
        </w:rPr>
      </w:pPr>
      <w:r w:rsidRPr="00D12D84">
        <w:rPr>
          <w:rFonts w:ascii="Calibri" w:eastAsia="Times New Roman" w:hAnsi="Calibri" w:cs="Calibri"/>
          <w:sz w:val="20"/>
          <w:szCs w:val="20"/>
          <w:lang w:eastAsia="sk-SK"/>
        </w:rPr>
        <w:t>Právnym základom spracúvania osobných údajov Dotknutej osoby bude, v závislosti od konkrétnych osobných údajov a  účelu ich spracúvania splnenie zákonnej povinnosti prevádzkovateľa</w:t>
      </w:r>
      <w:r w:rsidR="00382C16">
        <w:rPr>
          <w:rFonts w:ascii="Calibri" w:eastAsia="Times New Roman" w:hAnsi="Calibri" w:cs="Calibri"/>
          <w:sz w:val="20"/>
          <w:szCs w:val="20"/>
          <w:lang w:eastAsia="sk-SK"/>
        </w:rPr>
        <w:t xml:space="preserve"> </w:t>
      </w:r>
      <w:r w:rsidR="0044306E">
        <w:rPr>
          <w:rFonts w:ascii="Calibri" w:eastAsia="Times New Roman" w:hAnsi="Calibri" w:cs="Calibri"/>
          <w:sz w:val="20"/>
          <w:szCs w:val="20"/>
          <w:lang w:eastAsia="sk-SK"/>
        </w:rPr>
        <w:t>alebo</w:t>
      </w:r>
      <w:r w:rsidRPr="00D12D84">
        <w:rPr>
          <w:rFonts w:ascii="Calibri" w:eastAsia="Times New Roman" w:hAnsi="Calibri" w:cs="Calibri"/>
          <w:sz w:val="20"/>
          <w:szCs w:val="20"/>
          <w:lang w:eastAsia="sk-SK"/>
        </w:rPr>
        <w:t xml:space="preserve"> splnenie zmluvy, zmluvnou stranou ktorej je dotknutá osoba. </w:t>
      </w:r>
      <w:r w:rsidR="00942702" w:rsidRPr="006C5FA0">
        <w:rPr>
          <w:rFonts w:ascii="Calibri" w:eastAsia="Times New Roman" w:hAnsi="Calibri" w:cs="Calibri"/>
          <w:sz w:val="20"/>
          <w:szCs w:val="20"/>
          <w:lang w:eastAsia="sk-SK"/>
        </w:rPr>
        <w:t>V prípade marketingových aktivít Prevádzkovateľa bude právnym základom spracúvania súhlas Dotknutej osoby</w:t>
      </w:r>
      <w:r w:rsidR="00942702">
        <w:rPr>
          <w:rFonts w:ascii="Calibri" w:eastAsia="Times New Roman" w:hAnsi="Calibri" w:cs="Calibri"/>
          <w:sz w:val="20"/>
          <w:szCs w:val="20"/>
          <w:lang w:eastAsia="sk-SK"/>
        </w:rPr>
        <w:t>.</w:t>
      </w:r>
    </w:p>
    <w:p w14:paraId="65A2367B" w14:textId="77777777" w:rsidR="0001330E" w:rsidRPr="00D12D84" w:rsidRDefault="0001330E" w:rsidP="00622DF4">
      <w:pPr>
        <w:spacing w:after="0" w:line="240" w:lineRule="auto"/>
        <w:jc w:val="both"/>
        <w:rPr>
          <w:rFonts w:ascii="Calibri" w:eastAsia="Times New Roman" w:hAnsi="Calibri" w:cs="Calibri"/>
          <w:b/>
          <w:bCs/>
          <w:sz w:val="20"/>
          <w:szCs w:val="20"/>
          <w:lang w:eastAsia="sk-SK"/>
        </w:rPr>
      </w:pPr>
    </w:p>
    <w:p w14:paraId="1B10FB35" w14:textId="77777777" w:rsidR="0052675B" w:rsidRPr="00D12D84" w:rsidRDefault="001F2CA6"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Š</w:t>
      </w:r>
      <w:r w:rsidR="00C413C1" w:rsidRPr="00D12D84">
        <w:rPr>
          <w:rFonts w:ascii="Calibri" w:eastAsia="Times New Roman" w:hAnsi="Calibri" w:cs="Calibri"/>
          <w:b/>
          <w:bCs/>
          <w:sz w:val="20"/>
          <w:szCs w:val="20"/>
          <w:lang w:eastAsia="sk-SK"/>
        </w:rPr>
        <w:t xml:space="preserve">pecifikácia oprávnených záujmov sledovaných Prevádzkovateľom alebo treťou stranou: </w:t>
      </w:r>
      <w:r w:rsidR="008B393C" w:rsidRPr="00D12D84">
        <w:rPr>
          <w:rFonts w:ascii="Calibri" w:eastAsia="Times New Roman" w:hAnsi="Calibri" w:cs="Calibri"/>
          <w:b/>
          <w:bCs/>
          <w:sz w:val="20"/>
          <w:szCs w:val="20"/>
          <w:lang w:eastAsia="sk-SK"/>
        </w:rPr>
        <w:t xml:space="preserve"> </w:t>
      </w:r>
      <w:r w:rsidR="004A4176" w:rsidRPr="00D12D84">
        <w:rPr>
          <w:rFonts w:ascii="Calibri" w:eastAsia="Times New Roman" w:hAnsi="Calibri" w:cs="Calibri"/>
          <w:bCs/>
          <w:sz w:val="20"/>
          <w:szCs w:val="20"/>
          <w:lang w:eastAsia="sk-SK"/>
        </w:rPr>
        <w:t>Neuplatňuje sa.</w:t>
      </w:r>
    </w:p>
    <w:p w14:paraId="7581D0A8" w14:textId="754AE24F" w:rsidR="001F2CA6" w:rsidRPr="00D12D84" w:rsidRDefault="001F2CA6" w:rsidP="00622DF4">
      <w:pPr>
        <w:spacing w:after="0" w:line="240" w:lineRule="auto"/>
        <w:ind w:left="720"/>
        <w:jc w:val="both"/>
        <w:rPr>
          <w:rFonts w:ascii="Calibri" w:eastAsia="Times New Roman" w:hAnsi="Calibri" w:cs="Calibri"/>
          <w:sz w:val="20"/>
          <w:szCs w:val="20"/>
          <w:lang w:eastAsia="sk-SK"/>
        </w:rPr>
      </w:pPr>
    </w:p>
    <w:p w14:paraId="102EA3E9"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Príjemcovia alebo kategórie príjemcov osobných údajov:</w:t>
      </w:r>
    </w:p>
    <w:p w14:paraId="6C6037B4" w14:textId="2E392720" w:rsidR="00F1359E" w:rsidRPr="00D12D84" w:rsidRDefault="00F1359E" w:rsidP="00F1359E">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Príjemcom osobných údajov Dotknutej osoby </w:t>
      </w:r>
      <w:r>
        <w:rPr>
          <w:rFonts w:ascii="Calibri" w:eastAsia="Times New Roman" w:hAnsi="Calibri" w:cs="Calibri"/>
          <w:sz w:val="20"/>
          <w:szCs w:val="20"/>
          <w:lang w:eastAsia="sk-SK"/>
        </w:rPr>
        <w:t>môžu byť</w:t>
      </w:r>
      <w:r w:rsidRPr="00D12D84">
        <w:rPr>
          <w:rFonts w:ascii="Calibri" w:eastAsia="Times New Roman" w:hAnsi="Calibri" w:cs="Calibri"/>
          <w:sz w:val="20"/>
          <w:szCs w:val="20"/>
          <w:lang w:eastAsia="sk-SK"/>
        </w:rPr>
        <w:t xml:space="preserve"> </w:t>
      </w:r>
      <w:r>
        <w:rPr>
          <w:rFonts w:ascii="Calibri" w:eastAsia="Times New Roman" w:hAnsi="Calibri" w:cs="Calibri"/>
          <w:sz w:val="20"/>
          <w:szCs w:val="20"/>
          <w:lang w:eastAsia="sk-SK"/>
        </w:rPr>
        <w:t xml:space="preserve">zamestnanci a </w:t>
      </w:r>
      <w:r w:rsidRPr="00D12D84">
        <w:rPr>
          <w:rFonts w:ascii="Calibri" w:eastAsia="Times New Roman" w:hAnsi="Calibri" w:cs="Calibri"/>
          <w:sz w:val="20"/>
          <w:szCs w:val="20"/>
          <w:lang w:eastAsia="sk-SK"/>
        </w:rPr>
        <w:t>spolupracovníci prevádzkovateľa,</w:t>
      </w:r>
      <w:r>
        <w:rPr>
          <w:rFonts w:ascii="Calibri" w:eastAsia="Times New Roman" w:hAnsi="Calibri" w:cs="Calibri"/>
          <w:sz w:val="20"/>
          <w:szCs w:val="20"/>
          <w:lang w:eastAsia="sk-SK"/>
        </w:rPr>
        <w:t xml:space="preserve"> orgán a členovia orgánov Prevádzkovateľa,</w:t>
      </w:r>
      <w:r w:rsidRPr="00D12D84">
        <w:rPr>
          <w:rFonts w:ascii="Calibri" w:eastAsia="Times New Roman" w:hAnsi="Calibri" w:cs="Calibri"/>
          <w:sz w:val="20"/>
          <w:szCs w:val="20"/>
          <w:lang w:eastAsia="sk-SK"/>
        </w:rPr>
        <w:t xml:space="preserve"> jeho obchodní partneri, dodávatelia a zmluvní partneri, a to najmä: účtovná spoločnosť, spoločnosť poskytujúca prevádzkovateľovi právne služby, spoločnosť zabezpečujúca služby súvisiace s tvorbou a údržbou </w:t>
      </w:r>
      <w:proofErr w:type="spellStart"/>
      <w:r w:rsidRPr="00D12D84">
        <w:rPr>
          <w:rFonts w:ascii="Calibri" w:eastAsia="Times New Roman" w:hAnsi="Calibri" w:cs="Calibri"/>
          <w:sz w:val="20"/>
          <w:szCs w:val="20"/>
          <w:lang w:eastAsia="sk-SK"/>
        </w:rPr>
        <w:t>softwéru</w:t>
      </w:r>
      <w:proofErr w:type="spellEnd"/>
      <w:r w:rsidR="00B04BBD">
        <w:rPr>
          <w:rFonts w:ascii="Calibri" w:eastAsia="Times New Roman" w:hAnsi="Calibri" w:cs="Calibri"/>
          <w:sz w:val="20"/>
          <w:szCs w:val="20"/>
          <w:lang w:eastAsia="sk-SK"/>
        </w:rPr>
        <w:t xml:space="preserve">, </w:t>
      </w:r>
      <w:r w:rsidR="004C03D0">
        <w:rPr>
          <w:rFonts w:ascii="Calibri" w:eastAsia="Times New Roman" w:hAnsi="Calibri" w:cs="Calibri"/>
          <w:sz w:val="20"/>
          <w:szCs w:val="20"/>
          <w:lang w:eastAsia="sk-SK"/>
        </w:rPr>
        <w:t>realitní makléri spolupracujúcu s Prevádzkovateľom pri poskytovaní realitných služieb.</w:t>
      </w:r>
    </w:p>
    <w:p w14:paraId="4245F1D2" w14:textId="77777777" w:rsidR="00F1359E" w:rsidRPr="00D12D84" w:rsidRDefault="00F1359E" w:rsidP="00F1359E">
      <w:pPr>
        <w:spacing w:after="0" w:line="240" w:lineRule="auto"/>
        <w:jc w:val="both"/>
        <w:rPr>
          <w:rFonts w:ascii="Calibri" w:eastAsia="Times New Roman" w:hAnsi="Calibri" w:cs="Calibri"/>
          <w:sz w:val="20"/>
          <w:szCs w:val="20"/>
          <w:lang w:eastAsia="sk-SK"/>
        </w:rPr>
      </w:pPr>
    </w:p>
    <w:p w14:paraId="105AE1D4" w14:textId="5FA7F7B9" w:rsidR="00F1359E" w:rsidRDefault="00F1359E" w:rsidP="00F1359E">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Príjemcom osobných údajov budú tiež daňový úrad</w:t>
      </w:r>
      <w:r w:rsidR="001F1B85">
        <w:rPr>
          <w:rFonts w:ascii="Calibri" w:eastAsia="Times New Roman" w:hAnsi="Calibri" w:cs="Calibri"/>
          <w:sz w:val="20"/>
          <w:szCs w:val="20"/>
          <w:lang w:eastAsia="sk-SK"/>
        </w:rPr>
        <w:t>, súdy, orgány činné v trestnom konaní</w:t>
      </w:r>
      <w:r>
        <w:rPr>
          <w:rFonts w:ascii="Calibri" w:eastAsia="Times New Roman" w:hAnsi="Calibri" w:cs="Calibri"/>
          <w:sz w:val="20"/>
          <w:szCs w:val="20"/>
          <w:lang w:eastAsia="sk-SK"/>
        </w:rPr>
        <w:t xml:space="preserve"> </w:t>
      </w:r>
      <w:r w:rsidRPr="00D12D84">
        <w:rPr>
          <w:rFonts w:ascii="Calibri" w:eastAsia="Times New Roman" w:hAnsi="Calibri" w:cs="Calibri"/>
          <w:sz w:val="20"/>
          <w:szCs w:val="20"/>
          <w:lang w:eastAsia="sk-SK"/>
        </w:rPr>
        <w:t>a ďalšie štátne orgány, v zákonom stanovených prípadoch.</w:t>
      </w:r>
      <w:r>
        <w:rPr>
          <w:rFonts w:ascii="Calibri" w:eastAsia="Times New Roman" w:hAnsi="Calibri" w:cs="Calibri"/>
          <w:sz w:val="20"/>
          <w:szCs w:val="20"/>
          <w:lang w:eastAsia="sk-SK"/>
        </w:rPr>
        <w:t xml:space="preserve"> </w:t>
      </w:r>
    </w:p>
    <w:p w14:paraId="49D75BFC" w14:textId="65F09BFA" w:rsidR="006C5FA0" w:rsidRDefault="006C5FA0" w:rsidP="00F1359E">
      <w:pPr>
        <w:spacing w:after="0" w:line="240" w:lineRule="auto"/>
        <w:jc w:val="both"/>
        <w:rPr>
          <w:rFonts w:ascii="Calibri" w:eastAsia="Times New Roman" w:hAnsi="Calibri" w:cs="Calibri"/>
          <w:sz w:val="20"/>
          <w:szCs w:val="20"/>
          <w:lang w:eastAsia="sk-SK"/>
        </w:rPr>
      </w:pPr>
    </w:p>
    <w:p w14:paraId="5A9C9FF5" w14:textId="23D2A8F7" w:rsidR="006C5FA0" w:rsidRPr="00D12D84" w:rsidRDefault="006C5FA0" w:rsidP="00F1359E">
      <w:pPr>
        <w:spacing w:after="0" w:line="240" w:lineRule="auto"/>
        <w:jc w:val="both"/>
        <w:rPr>
          <w:rFonts w:ascii="Calibri" w:eastAsia="Times New Roman" w:hAnsi="Calibri" w:cs="Calibri"/>
          <w:sz w:val="20"/>
          <w:szCs w:val="20"/>
          <w:lang w:eastAsia="sk-SK"/>
        </w:rPr>
      </w:pPr>
      <w:r>
        <w:rPr>
          <w:rFonts w:ascii="Calibri" w:eastAsia="Times New Roman" w:hAnsi="Calibri" w:cs="Calibri"/>
          <w:sz w:val="20"/>
          <w:szCs w:val="20"/>
          <w:lang w:eastAsia="sk-SK"/>
        </w:rPr>
        <w:lastRenderedPageBreak/>
        <w:t>Nasledovné osobné údaje Dotknutej osoby, môžu byť sprístupnené v rámci portálu www.hladamchatu.sk, tretej osobe, s ktorou má Dotknutá osoba záujem uzatvoriť zmluvu o ubytovaní: meno a priezvisko, emailová adresa, telefónne číslo a fotografia nahraná na portál www.hladamchatu.sk zo strany Dotknutej osoby.</w:t>
      </w:r>
    </w:p>
    <w:p w14:paraId="2150D1CF"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348DA779" w14:textId="77777777" w:rsidR="001F2CA6"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 xml:space="preserve">Informácia o zamýšľanom prenose osobných údajov do tretej krajiny: </w:t>
      </w:r>
      <w:r w:rsidR="002663B4" w:rsidRPr="00D12D84">
        <w:rPr>
          <w:rFonts w:ascii="Calibri" w:eastAsia="Times New Roman" w:hAnsi="Calibri" w:cs="Calibri"/>
          <w:sz w:val="20"/>
          <w:szCs w:val="20"/>
          <w:lang w:eastAsia="sk-SK"/>
        </w:rPr>
        <w:t>Neuskutočňuje sa.</w:t>
      </w:r>
    </w:p>
    <w:p w14:paraId="2856E972" w14:textId="77777777" w:rsidR="00EC597E" w:rsidRDefault="00EC597E" w:rsidP="00622DF4">
      <w:pPr>
        <w:spacing w:after="0" w:line="240" w:lineRule="auto"/>
        <w:jc w:val="both"/>
        <w:rPr>
          <w:rFonts w:ascii="Calibri" w:eastAsia="Times New Roman" w:hAnsi="Calibri" w:cs="Calibri"/>
          <w:b/>
          <w:bCs/>
          <w:sz w:val="20"/>
          <w:szCs w:val="20"/>
          <w:lang w:eastAsia="sk-SK"/>
        </w:rPr>
      </w:pPr>
    </w:p>
    <w:p w14:paraId="395EAC6B" w14:textId="7402BE99"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Doba uchovávania osobných údajov:</w:t>
      </w:r>
    </w:p>
    <w:p w14:paraId="00094816" w14:textId="7451ABEE" w:rsidR="001F2CA6" w:rsidRDefault="0043085F"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Osobné údaje</w:t>
      </w:r>
      <w:r w:rsidR="00F31F21">
        <w:rPr>
          <w:rFonts w:ascii="Calibri" w:eastAsia="Times New Roman" w:hAnsi="Calibri" w:cs="Calibri"/>
          <w:sz w:val="20"/>
          <w:szCs w:val="20"/>
          <w:lang w:eastAsia="sk-SK"/>
        </w:rPr>
        <w:t>, ktoré sú poskytnuté za účelom uzatvorenia a plnenia zmluvy,</w:t>
      </w:r>
      <w:r w:rsidRPr="00D12D84">
        <w:rPr>
          <w:rFonts w:ascii="Calibri" w:eastAsia="Times New Roman" w:hAnsi="Calibri" w:cs="Calibri"/>
          <w:sz w:val="20"/>
          <w:szCs w:val="20"/>
          <w:lang w:eastAsia="sk-SK"/>
        </w:rPr>
        <w:t xml:space="preserve"> budú v súlade s právnymi predpismi uchovávané na nevyhnutný čas, na ktorý budú potrebné na účely plnenia zmluvy a ich následnej archivácie.</w:t>
      </w:r>
    </w:p>
    <w:p w14:paraId="3F4C9D02" w14:textId="79301A22" w:rsidR="00F31F21" w:rsidRDefault="00F31F21" w:rsidP="00622DF4">
      <w:pPr>
        <w:spacing w:after="0" w:line="240" w:lineRule="auto"/>
        <w:jc w:val="both"/>
        <w:rPr>
          <w:rFonts w:ascii="Calibri" w:eastAsia="Times New Roman" w:hAnsi="Calibri" w:cs="Calibri"/>
          <w:sz w:val="20"/>
          <w:szCs w:val="20"/>
          <w:lang w:eastAsia="sk-SK"/>
        </w:rPr>
      </w:pPr>
    </w:p>
    <w:p w14:paraId="7F1F24D8" w14:textId="7734BFC6" w:rsidR="001F2CA6" w:rsidRDefault="00F31F2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Osobné údaje</w:t>
      </w:r>
      <w:r>
        <w:rPr>
          <w:rFonts w:ascii="Calibri" w:eastAsia="Times New Roman" w:hAnsi="Calibri" w:cs="Calibri"/>
          <w:sz w:val="20"/>
          <w:szCs w:val="20"/>
          <w:lang w:eastAsia="sk-SK"/>
        </w:rPr>
        <w:t>, ktoré sú poskytnuté na marketingové aktivity Prevádzkovateľa, budú uchovávané na dobu, na ktorý bol udelený súhlas s ich spracúvaním.</w:t>
      </w:r>
    </w:p>
    <w:p w14:paraId="3DAE0145" w14:textId="77777777" w:rsidR="00F31F21" w:rsidRDefault="00F31F21" w:rsidP="00622DF4">
      <w:pPr>
        <w:spacing w:after="0" w:line="240" w:lineRule="auto"/>
        <w:jc w:val="both"/>
        <w:rPr>
          <w:rFonts w:ascii="Calibri" w:eastAsia="Times New Roman" w:hAnsi="Calibri" w:cs="Calibri"/>
          <w:sz w:val="20"/>
          <w:szCs w:val="20"/>
          <w:lang w:eastAsia="sk-SK"/>
        </w:rPr>
      </w:pPr>
    </w:p>
    <w:p w14:paraId="0B520222" w14:textId="77777777" w:rsidR="00F31F21" w:rsidRPr="00D12D84" w:rsidRDefault="00F31F21" w:rsidP="00622DF4">
      <w:pPr>
        <w:spacing w:after="0" w:line="240" w:lineRule="auto"/>
        <w:jc w:val="both"/>
        <w:rPr>
          <w:rFonts w:ascii="Calibri" w:eastAsia="Times New Roman" w:hAnsi="Calibri" w:cs="Calibri"/>
          <w:sz w:val="20"/>
          <w:szCs w:val="20"/>
          <w:lang w:eastAsia="sk-SK"/>
        </w:rPr>
      </w:pPr>
    </w:p>
    <w:p w14:paraId="68D55CC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existencii relevantných práv Dotknutej osoby:</w:t>
      </w:r>
    </w:p>
    <w:p w14:paraId="5C55B5A1"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má okrem iného nasledovné práva:</w:t>
      </w:r>
    </w:p>
    <w:p w14:paraId="5F25D22E"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48FD0FBE"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a)      </w:t>
      </w:r>
      <w:r w:rsidRPr="00D12D84">
        <w:rPr>
          <w:rFonts w:ascii="Calibri" w:eastAsia="Times New Roman" w:hAnsi="Calibri" w:cs="Calibri"/>
          <w:b/>
          <w:bCs/>
          <w:sz w:val="20"/>
          <w:szCs w:val="20"/>
          <w:lang w:eastAsia="sk-SK"/>
        </w:rPr>
        <w:t xml:space="preserve">právo Dotknutej osoby na prístup k údajom podľa článku 15 Nariadenia, </w:t>
      </w:r>
      <w:r w:rsidRPr="00D12D84">
        <w:rPr>
          <w:rFonts w:ascii="Calibri" w:eastAsia="Times New Roman" w:hAnsi="Calibri" w:cs="Calibri"/>
          <w:sz w:val="20"/>
          <w:szCs w:val="20"/>
          <w:lang w:eastAsia="sk-SK"/>
        </w:rPr>
        <w:t>ktorého obsahom je:</w:t>
      </w:r>
    </w:p>
    <w:p w14:paraId="2F51CE7B"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706B1215"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získať od Prevádzkovateľa potvrdenie o tom, či sa spracúvajú osobné údaje, ktoré sa týkajú Dotknutej osoby;</w:t>
      </w:r>
    </w:p>
    <w:p w14:paraId="56A1A1D2"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v prípade, že sú osobné údaje Dotknutej osoby spracúvané, právo získať prístup k spracúvaným osobným údajom a právo získať tieto informácie:</w:t>
      </w:r>
    </w:p>
    <w:p w14:paraId="11C9C83D" w14:textId="77777777" w:rsidR="00D12D84" w:rsidRPr="00D12D84" w:rsidRDefault="00D12D84" w:rsidP="00D12D84">
      <w:pPr>
        <w:spacing w:after="0" w:line="276" w:lineRule="auto"/>
        <w:ind w:firstLine="993"/>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účeloch spracúvania;</w:t>
      </w:r>
    </w:p>
    <w:p w14:paraId="05138290"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        informáciu o kategóriách dotknutých osobných údajov;</w:t>
      </w:r>
    </w:p>
    <w:p w14:paraId="58847CD8"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príjemcoch alebo kategóriách príjemcov, ktorým boli alebo budú osobné údaje poskytnuté, najmä v prípade príjemcov v tretích krajinách alebo medzinárodných organizácií;</w:t>
      </w:r>
    </w:p>
    <w:p w14:paraId="6DB63C96"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ak je to možné, informáciu o predpokladanej dobe uchovávania osobných údajov alebo, ak to nie je možné, informáciu o kritériách na jej určenie;</w:t>
      </w:r>
    </w:p>
    <w:p w14:paraId="033F49B2"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existencii práva požadovať od Prevádzkovateľa opravu osobných údajov týkajúcich sa Dotknutej osoby alebo ich vymazanie alebo obmedzenie spracúvania a o existencii práva namietať proti takémuto spracúvaniu;</w:t>
      </w:r>
    </w:p>
    <w:p w14:paraId="2DFAE73D"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práve podať sťažnosť dozornému orgánu;</w:t>
      </w:r>
    </w:p>
    <w:p w14:paraId="0D85E422"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ak sa osobné údaje nezískali od Dotknutej osoby, akékoľvek dostupné informácie, pokiaľ ide o ich zdroj;</w:t>
      </w:r>
    </w:p>
    <w:p w14:paraId="648DB614"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14:paraId="2B8F1347"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2AE367DB"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byť informovaný o primeraných zárukách podľa článku 46 Nariadenia, týkajúcich sa prenosu osobných údajov, ak sa osobné údaje prenášajú do tretej krajiny alebo medzinárodnej organizácii;</w:t>
      </w:r>
    </w:p>
    <w:p w14:paraId="711406F6"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 poskytnutie kópie osobných údajov, ktoré sa spracúvajú, avšak za dodržania podmienky, že právo na poskytnutie kópie spracúvaných osobných údajov nesmie mať nepriaznivé dôsledky na práva a slobody iných;</w:t>
      </w:r>
    </w:p>
    <w:p w14:paraId="285BF35F"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6A943B7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b) právo Dotknutej osoby na opravu podľa článku 16 Nariadenia,</w:t>
      </w:r>
      <w:r w:rsidRPr="00D12D84">
        <w:rPr>
          <w:rFonts w:ascii="Calibri" w:eastAsia="Times New Roman" w:hAnsi="Calibri" w:cs="Calibri"/>
          <w:sz w:val="20"/>
          <w:szCs w:val="20"/>
          <w:lang w:eastAsia="sk-SK"/>
        </w:rPr>
        <w:t xml:space="preserve"> ktorého obsahom je:</w:t>
      </w:r>
    </w:p>
    <w:p w14:paraId="53BAD1D2"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411053F5"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 to, aby Prevádzkovateľ bez zbytočného odkladu opravil nesprávne osobné údaje, ktoré sa týkajú Dotknutej osoby;</w:t>
      </w:r>
    </w:p>
    <w:p w14:paraId="2A71C2B6"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lastRenderedPageBreak/>
        <w:t>právo na doplnenie neúplných osobných údajov Dotknutej osoby, a to aj prostredníctvom poskytnutia doplnkového vyhlásenia Dotknutej osoby;</w:t>
      </w:r>
    </w:p>
    <w:p w14:paraId="69477863"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75E2579C" w14:textId="77777777" w:rsidR="00D12D84" w:rsidRPr="00D12D84" w:rsidRDefault="00D12D84" w:rsidP="00D12D84">
      <w:pPr>
        <w:spacing w:after="0" w:line="276" w:lineRule="auto"/>
        <w:jc w:val="both"/>
        <w:rPr>
          <w:rFonts w:ascii="Calibri" w:eastAsia="Times New Roman" w:hAnsi="Calibri" w:cs="Calibri"/>
          <w:b/>
          <w:bCs/>
          <w:sz w:val="20"/>
          <w:szCs w:val="20"/>
          <w:lang w:eastAsia="sk-SK"/>
        </w:rPr>
      </w:pPr>
      <w:r w:rsidRPr="00D12D84">
        <w:rPr>
          <w:rFonts w:ascii="Calibri" w:eastAsia="Times New Roman" w:hAnsi="Calibri" w:cs="Calibri"/>
          <w:b/>
          <w:bCs/>
          <w:sz w:val="20"/>
          <w:szCs w:val="20"/>
          <w:lang w:eastAsia="sk-SK"/>
        </w:rPr>
        <w:t xml:space="preserve">c) právo Dotknutej osoby na vymazanie osobných údajov (tzv. právo „na zabudnutie“) podľa článku 17    </w:t>
      </w:r>
    </w:p>
    <w:p w14:paraId="07480039"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 xml:space="preserve">    Nariadenia,</w:t>
      </w:r>
      <w:r w:rsidRPr="00D12D84">
        <w:rPr>
          <w:rFonts w:ascii="Calibri" w:eastAsia="Times New Roman" w:hAnsi="Calibri" w:cs="Calibri"/>
          <w:sz w:val="20"/>
          <w:szCs w:val="20"/>
          <w:lang w:eastAsia="sk-SK"/>
        </w:rPr>
        <w:t xml:space="preserve"> ktorého obsahom je:</w:t>
      </w:r>
    </w:p>
    <w:p w14:paraId="703D4A9E"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7A648D46"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          právo dosiahnuť u Prevádzkovateľa bez zbytočného odkladu vymazanie osobných údajov, ktoré sa týkajú Dotknutej osoby, ak je splnený niektorý z týchto dôvodov:</w:t>
      </w:r>
    </w:p>
    <w:p w14:paraId="7E8CBC9F"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už nie sú potrebné na účely, na ktoré sa získavali alebo inak spracúvali;</w:t>
      </w:r>
    </w:p>
    <w:p w14:paraId="782D2C40"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odvolá súhlas, na základe ktorého sa spracúvanie vykonáva, a to za splnenia podmienky, že neexistuje iný právny základ pre spracúvanie osobných údajov;</w:t>
      </w:r>
    </w:p>
    <w:p w14:paraId="78078344"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namieta voči spracúvaniu osobných údajov podľa článku 21 ods. 1. Nariadenia a neprevažujú žiadne oprávnené dôvody na spracúvanie osobných údajov alebo Dotknutá osoba namieta voči spracúvaniu osobných údajov podľa článku 21 ods. 2. Nariadenia;</w:t>
      </w:r>
    </w:p>
    <w:p w14:paraId="5343B6D2"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sa spracúvali nezákonne;</w:t>
      </w:r>
    </w:p>
    <w:p w14:paraId="67C97E83"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musia byť vymazané, aby sa splnila zákonná povinnosť podľa práva Európskej únie alebo práva členského štátu, ktorému Prevádzkovateľ podlieha;</w:t>
      </w:r>
    </w:p>
    <w:p w14:paraId="38075AD5"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sa získavali v súvislosti s ponukou služieb informačnej spoločnosti podľa článku 8 ods. 1. Nariadenia;</w:t>
      </w:r>
    </w:p>
    <w:p w14:paraId="0D345ECB"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2D255B2D" w14:textId="77777777" w:rsidR="00D12D84" w:rsidRPr="00D12D84" w:rsidRDefault="00D12D84" w:rsidP="00D12D84">
      <w:pPr>
        <w:pStyle w:val="Odsekzoznamu"/>
        <w:numPr>
          <w:ilvl w:val="0"/>
          <w:numId w:val="30"/>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14:paraId="0D27A77D"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45512D98"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sz w:val="20"/>
          <w:szCs w:val="20"/>
          <w:lang w:eastAsia="sk-SK"/>
        </w:rPr>
        <w:t xml:space="preserve">pritom platí, že </w:t>
      </w:r>
      <w:r w:rsidRPr="00D12D84">
        <w:rPr>
          <w:rFonts w:ascii="Calibri" w:eastAsia="Times New Roman" w:hAnsi="Calibri" w:cs="Calibri"/>
          <w:b/>
          <w:bCs/>
          <w:sz w:val="20"/>
          <w:szCs w:val="20"/>
          <w:lang w:eastAsia="sk-SK"/>
        </w:rPr>
        <w:t>právo na vymazanie osobných údajov s obsahom práv podľa článku 17 ods. 1. a 2. Nariadenia</w:t>
      </w:r>
      <w:r w:rsidRPr="00D12D84">
        <w:rPr>
          <w:rFonts w:ascii="Calibri" w:eastAsia="Times New Roman" w:hAnsi="Calibri" w:cs="Calibri"/>
          <w:sz w:val="20"/>
          <w:szCs w:val="20"/>
          <w:lang w:eastAsia="sk-SK"/>
        </w:rPr>
        <w:t xml:space="preserve"> [</w:t>
      </w:r>
      <w:proofErr w:type="spellStart"/>
      <w:r w:rsidRPr="00D12D84">
        <w:rPr>
          <w:rFonts w:ascii="Calibri" w:eastAsia="Times New Roman" w:hAnsi="Calibri" w:cs="Calibri"/>
          <w:sz w:val="20"/>
          <w:szCs w:val="20"/>
          <w:lang w:eastAsia="sk-SK"/>
        </w:rPr>
        <w:t>t.j</w:t>
      </w:r>
      <w:proofErr w:type="spellEnd"/>
      <w:r w:rsidRPr="00D12D84">
        <w:rPr>
          <w:rFonts w:ascii="Calibri" w:eastAsia="Times New Roman" w:hAnsi="Calibri" w:cs="Calibri"/>
          <w:sz w:val="20"/>
          <w:szCs w:val="20"/>
          <w:lang w:eastAsia="sk-SK"/>
        </w:rPr>
        <w:t xml:space="preserve">. s obsahom práv podľa (i) a (ii) tohto písm. c) bodu J. tohto dokumentu] </w:t>
      </w:r>
      <w:r w:rsidRPr="00D12D84">
        <w:rPr>
          <w:rFonts w:ascii="Calibri" w:eastAsia="Times New Roman" w:hAnsi="Calibri" w:cs="Calibri"/>
          <w:b/>
          <w:bCs/>
          <w:sz w:val="20"/>
          <w:szCs w:val="20"/>
          <w:lang w:eastAsia="sk-SK"/>
        </w:rPr>
        <w:t>nevznikne</w:t>
      </w:r>
      <w:r w:rsidRPr="00D12D84">
        <w:rPr>
          <w:rFonts w:ascii="Calibri" w:eastAsia="Times New Roman" w:hAnsi="Calibri" w:cs="Calibri"/>
          <w:b/>
          <w:sz w:val="20"/>
          <w:szCs w:val="20"/>
          <w:lang w:eastAsia="sk-SK"/>
        </w:rPr>
        <w:t>, pokiaľ je spracúvanie osobných údajov potrebné:</w:t>
      </w:r>
    </w:p>
    <w:p w14:paraId="564EE91F" w14:textId="77777777" w:rsidR="00D12D84" w:rsidRPr="00D12D84" w:rsidRDefault="00D12D84" w:rsidP="00D12D84">
      <w:pPr>
        <w:pStyle w:val="Odsekzoznamu"/>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uplatnenie práva na slobodu prejavu a na informácie;</w:t>
      </w:r>
    </w:p>
    <w:p w14:paraId="2C52405A"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14:paraId="6A7B7A5C"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z dôvodov verejného záujmu v oblasti verejného zdravia v súlade s článkom 9 ods. 2. písm. h) a i) Nariadenia, ako aj článkom 9 ods. 3. Nariadenia;</w:t>
      </w:r>
    </w:p>
    <w:p w14:paraId="1E120812"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p>
    <w:p w14:paraId="34CC5C8D"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na preukazovanie, uplatňovanie alebo obhajovanie právnych nárokov;</w:t>
      </w:r>
    </w:p>
    <w:p w14:paraId="1F07680A"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7A2F00CD"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d) právo Dotknutej osoby na obmedzenie spracúvania osobných údajov podľa článku 18 Nariadenia,</w:t>
      </w:r>
      <w:r w:rsidRPr="00D12D84">
        <w:rPr>
          <w:rFonts w:ascii="Calibri" w:eastAsia="Times New Roman" w:hAnsi="Calibri" w:cs="Calibri"/>
          <w:sz w:val="20"/>
          <w:szCs w:val="20"/>
          <w:lang w:eastAsia="sk-SK"/>
        </w:rPr>
        <w:t xml:space="preserve">    </w:t>
      </w:r>
    </w:p>
    <w:p w14:paraId="783EA903" w14:textId="77777777" w:rsidR="00D12D84" w:rsidRPr="00D12D84" w:rsidRDefault="00D12D84" w:rsidP="00D12D84">
      <w:pPr>
        <w:spacing w:after="0" w:line="276" w:lineRule="auto"/>
        <w:jc w:val="both"/>
        <w:rPr>
          <w:rFonts w:ascii="Calibri" w:eastAsia="Times New Roman" w:hAnsi="Calibri" w:cs="Calibri"/>
          <w:b/>
          <w:sz w:val="20"/>
          <w:szCs w:val="20"/>
          <w:lang w:eastAsia="sk-SK"/>
        </w:rPr>
      </w:pPr>
      <w:r w:rsidRPr="00D12D84">
        <w:rPr>
          <w:rFonts w:ascii="Calibri" w:eastAsia="Times New Roman" w:hAnsi="Calibri" w:cs="Calibri"/>
          <w:b/>
          <w:sz w:val="20"/>
          <w:szCs w:val="20"/>
          <w:lang w:eastAsia="sk-SK"/>
        </w:rPr>
        <w:t xml:space="preserve">     ktorého obsahom je:</w:t>
      </w:r>
    </w:p>
    <w:p w14:paraId="16E6D1B4"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30079260"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          právo na to, aby Prevádzkovateľ obmedzil spracúvanie osobných údajov, pokiaľ ide o jeden z týchto prípadov:</w:t>
      </w:r>
    </w:p>
    <w:p w14:paraId="2D87384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3785E51D"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napadne správnosť osobných údajov, a to počas obdobia umožňujúceho Prevádzkovateľovi overiť správnosť osobných údajov;</w:t>
      </w:r>
    </w:p>
    <w:p w14:paraId="26B358A9"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lastRenderedPageBreak/>
        <w:t>-    spracúvanie osobných údajov je protizákonné a Dotknutá osoba namieta proti vymazaniu osobných údajov a žiada namiesto toho obmedzenie ich použitia;</w:t>
      </w:r>
    </w:p>
    <w:p w14:paraId="495D1E0A"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Prevádzkovateľ už nepotrebuje osobné údaje na účely spracúvania, ale potrebuje ich Dotknutá osoba na preukázanie, uplatňovanie alebo obhajovanie právnych nárokov;</w:t>
      </w:r>
    </w:p>
    <w:p w14:paraId="14564CE3"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namietala voči spracúvaniu podľa článku 21 ods. 1. Nariadenia, a to až do overenia, či oprávnené dôvody na strane Prevádzkovateľa prevažujú nad oprávnenými dôvodmi Dotknutej osoby;</w:t>
      </w:r>
    </w:p>
    <w:p w14:paraId="4DD05F7B"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4DEBC24E"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v prípade, že sa spracúvanie osobných údajov obmedzilo podľa bodu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688A1542"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byť vopred informovaný o zrušení obmedzenia spracúvania osobných údajov;</w:t>
      </w:r>
    </w:p>
    <w:p w14:paraId="145E6689"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04905C48"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e) právo Dotknutej osoby na splnenie oznamovacej povinnosti voči príjemcom podľa článku 19 Nariadenia</w:t>
      </w:r>
      <w:r w:rsidRPr="00D12D84">
        <w:rPr>
          <w:rFonts w:ascii="Calibri" w:eastAsia="Times New Roman" w:hAnsi="Calibri" w:cs="Calibri"/>
          <w:bCs/>
          <w:sz w:val="20"/>
          <w:szCs w:val="20"/>
          <w:lang w:eastAsia="sk-SK"/>
        </w:rPr>
        <w:t>,</w:t>
      </w:r>
      <w:r w:rsidRPr="00D12D84">
        <w:rPr>
          <w:rFonts w:ascii="Calibri" w:eastAsia="Times New Roman" w:hAnsi="Calibri" w:cs="Calibri"/>
          <w:sz w:val="20"/>
          <w:szCs w:val="20"/>
          <w:lang w:eastAsia="sk-SK"/>
        </w:rPr>
        <w:t xml:space="preserve"> ktorého obsahom je:</w:t>
      </w:r>
    </w:p>
    <w:p w14:paraId="3130E6B6"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3C0FA291" w14:textId="77777777" w:rsidR="00D12D84" w:rsidRPr="00D12D84" w:rsidRDefault="00D12D84" w:rsidP="00D12D84">
      <w:pPr>
        <w:pStyle w:val="Odsekzoznamu"/>
        <w:numPr>
          <w:ilvl w:val="0"/>
          <w:numId w:val="32"/>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14:paraId="3EDC7555" w14:textId="77777777" w:rsidR="00D12D84" w:rsidRPr="00D12D84" w:rsidRDefault="00D12D84" w:rsidP="00D12D84">
      <w:pPr>
        <w:pStyle w:val="Odsekzoznamu"/>
        <w:numPr>
          <w:ilvl w:val="0"/>
          <w:numId w:val="32"/>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o týchto príjemcoch informoval Dotknutú osobu, ak to Dotknutá osoba požaduje;</w:t>
      </w:r>
    </w:p>
    <w:p w14:paraId="2A8E23DC"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2A026A91"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f) právo Dotknutej osoby na prenosnosť údajov podľa článku 20 Nariadenia,</w:t>
      </w:r>
      <w:r w:rsidRPr="00D12D84">
        <w:rPr>
          <w:rFonts w:ascii="Calibri" w:eastAsia="Times New Roman" w:hAnsi="Calibri" w:cs="Calibri"/>
          <w:sz w:val="20"/>
          <w:szCs w:val="20"/>
          <w:lang w:eastAsia="sk-SK"/>
        </w:rPr>
        <w:t xml:space="preserve"> ktorého obsahom je:</w:t>
      </w:r>
    </w:p>
    <w:p w14:paraId="39BF06A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706E330A"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              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4EA8FDB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44196144"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sa spracúvanie zakladá na súhlase Dotknutej osoby podľa článku 6 ods. 1. písm. a) Nariadenia alebo článku 9 ods. 2. písm. a) Nariadenia, alebo na zmluve podľa článku 6 ods. 1. písm. b) Nariadenia, a súčasne</w:t>
      </w:r>
    </w:p>
    <w:p w14:paraId="1CB5521C"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sa spracúvanie vykonáva automatizovanými prostriedkami, a súčasne</w:t>
      </w:r>
    </w:p>
    <w:p w14:paraId="731BBEEE"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A78AA99"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235660E"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(ii)   právo na prenos osobných údajov priamo od jedného prevádzkovateľa druhému prevádzkovateľovi, pokiaľ je to technicky možné;</w:t>
      </w:r>
    </w:p>
    <w:p w14:paraId="659902F2"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3A12F247"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g) právo Dotknutej osoby namietať podľa článku 21 Nariadenia,</w:t>
      </w:r>
      <w:r w:rsidRPr="00D12D84">
        <w:rPr>
          <w:rFonts w:ascii="Calibri" w:eastAsia="Times New Roman" w:hAnsi="Calibri" w:cs="Calibri"/>
          <w:sz w:val="20"/>
          <w:szCs w:val="20"/>
          <w:lang w:eastAsia="sk-SK"/>
        </w:rPr>
        <w:t xml:space="preserve"> </w:t>
      </w:r>
      <w:r w:rsidRPr="00D12D84">
        <w:rPr>
          <w:rFonts w:ascii="Calibri" w:eastAsia="Times New Roman" w:hAnsi="Calibri" w:cs="Calibri"/>
          <w:b/>
          <w:sz w:val="20"/>
          <w:szCs w:val="20"/>
          <w:lang w:eastAsia="sk-SK"/>
        </w:rPr>
        <w:t>ktorého obsahom je:</w:t>
      </w:r>
    </w:p>
    <w:p w14:paraId="03E56B02"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1346DDB5"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20B42227"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[v prípade realizácie práva kedykoľvek namietať z dôvodov týkajúcich sa konkrétnej situácie Dotknutej osoby proti spracúvaniu osobných údajov, ktoré sa jej týka, ktoré je vykonávané na </w:t>
      </w:r>
      <w:r w:rsidRPr="00D12D84">
        <w:rPr>
          <w:rFonts w:ascii="Calibri" w:eastAsia="Times New Roman" w:hAnsi="Calibri" w:cs="Calibri"/>
          <w:sz w:val="20"/>
          <w:szCs w:val="20"/>
          <w:lang w:eastAsia="sk-SK"/>
        </w:rPr>
        <w:lastRenderedPageBreak/>
        <w:t>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398EEAE4"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3AD5F390"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(v súvislosti s používaním služieb informačnej spoločnosti) právo na uplatnenie práva namietať proti spracúvaniu osobných údajov prostredníctvom automatizovaných prostriedkov s použitím technických špecifikácií;</w:t>
      </w:r>
    </w:p>
    <w:p w14:paraId="3CEDA0C6"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033D8E05"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6B7E113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h) právo Dotknutej osoby súvisiace s automatizovaným individuálnym rozhodovaním podľa článku 22 Nariadenia,</w:t>
      </w:r>
      <w:r w:rsidRPr="00D12D84">
        <w:rPr>
          <w:rFonts w:ascii="Calibri" w:eastAsia="Times New Roman" w:hAnsi="Calibri" w:cs="Calibri"/>
          <w:sz w:val="20"/>
          <w:szCs w:val="20"/>
          <w:lang w:eastAsia="sk-SK"/>
        </w:rPr>
        <w:t xml:space="preserve"> </w:t>
      </w:r>
      <w:r w:rsidRPr="00D12D84">
        <w:rPr>
          <w:rFonts w:ascii="Calibri" w:eastAsia="Times New Roman" w:hAnsi="Calibri" w:cs="Calibri"/>
          <w:b/>
          <w:sz w:val="20"/>
          <w:szCs w:val="20"/>
          <w:lang w:eastAsia="sk-SK"/>
        </w:rPr>
        <w:t>ktorého obsahom je:</w:t>
      </w:r>
    </w:p>
    <w:p w14:paraId="5E680636"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7C3273F" w14:textId="77777777" w:rsidR="00D12D84" w:rsidRPr="00D12D84" w:rsidRDefault="00D12D84" w:rsidP="00D12D84">
      <w:pPr>
        <w:pStyle w:val="Odsekzoznamu"/>
        <w:numPr>
          <w:ilvl w:val="0"/>
          <w:numId w:val="34"/>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Pr="00D12D84">
        <w:rPr>
          <w:rFonts w:ascii="Calibri" w:eastAsia="Times New Roman" w:hAnsi="Calibri" w:cs="Calibri"/>
          <w:sz w:val="20"/>
          <w:szCs w:val="20"/>
          <w:lang w:eastAsia="sk-SK"/>
        </w:rPr>
        <w:t>t.j</w:t>
      </w:r>
      <w:proofErr w:type="spellEnd"/>
      <w:r w:rsidRPr="00D12D84">
        <w:rPr>
          <w:rFonts w:ascii="Calibri" w:eastAsia="Times New Roman" w:hAnsi="Calibri" w:cs="Calibri"/>
          <w:sz w:val="20"/>
          <w:szCs w:val="20"/>
          <w:lang w:eastAsia="sk-SK"/>
        </w:rPr>
        <w:t>. s výnimkou prípadov, ak je rozhodnutie: (a) nevyhnutné na uzavretie alebo plnenie zmluvy medzi Dotknutou osobou a Prevádzkovateľom, (b) 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14:paraId="74C58FB9" w14:textId="77777777" w:rsidR="00D12D84" w:rsidRPr="00D12D84" w:rsidRDefault="00D12D84" w:rsidP="00D12D84">
      <w:pPr>
        <w:spacing w:after="0" w:line="276" w:lineRule="auto"/>
        <w:jc w:val="both"/>
        <w:rPr>
          <w:rFonts w:ascii="Calibri" w:eastAsia="Times New Roman" w:hAnsi="Calibri" w:cs="Calibri"/>
          <w:b/>
          <w:bCs/>
          <w:sz w:val="20"/>
          <w:szCs w:val="20"/>
          <w:lang w:eastAsia="sk-SK"/>
        </w:rPr>
      </w:pPr>
    </w:p>
    <w:p w14:paraId="5A27A55D"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práve Dotknutej osoby odvolať súhlas so spracovaním osobných údajov:</w:t>
      </w:r>
    </w:p>
    <w:p w14:paraId="3DFFD60C"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1AC36E77"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5671987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 alebo vyplnením elektronického formuláru zverejneného na webovom sídle Prevádzkovateľa).</w:t>
      </w:r>
    </w:p>
    <w:p w14:paraId="5EF38AF0" w14:textId="77777777" w:rsidR="00EE5EB0" w:rsidRPr="00D12D84" w:rsidRDefault="00EE5EB0" w:rsidP="00622DF4">
      <w:pPr>
        <w:spacing w:after="0" w:line="240" w:lineRule="auto"/>
        <w:jc w:val="both"/>
        <w:rPr>
          <w:rFonts w:ascii="Calibri" w:eastAsia="Times New Roman" w:hAnsi="Calibri" w:cs="Calibri"/>
          <w:b/>
          <w:bCs/>
          <w:sz w:val="20"/>
          <w:szCs w:val="20"/>
          <w:lang w:eastAsia="sk-SK"/>
        </w:rPr>
      </w:pPr>
    </w:p>
    <w:p w14:paraId="4025F460"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práve Dotknutej osoby podať sťažnosť dozornému orgánu:</w:t>
      </w:r>
    </w:p>
    <w:p w14:paraId="0B1CE2E4" w14:textId="77777777" w:rsidR="00622DF4" w:rsidRPr="00D12D84" w:rsidRDefault="00C413C1" w:rsidP="00622DF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w:t>
      </w:r>
      <w:r w:rsidRPr="00D12D84">
        <w:rPr>
          <w:rFonts w:ascii="Calibri" w:eastAsia="Times New Roman" w:hAnsi="Calibri" w:cs="Calibri"/>
          <w:sz w:val="20"/>
          <w:szCs w:val="20"/>
          <w:lang w:eastAsia="sk-SK"/>
        </w:rPr>
        <w:lastRenderedPageBreak/>
        <w:t>alebo súdne prostriedky nápravy.</w:t>
      </w:r>
      <w:r w:rsidR="00622DF4" w:rsidRPr="00D12D84">
        <w:rPr>
          <w:rFonts w:ascii="Calibri" w:eastAsia="Times New Roman" w:hAnsi="Calibri" w:cs="Calibri"/>
          <w:sz w:val="20"/>
          <w:szCs w:val="20"/>
          <w:lang w:eastAsia="sk-SK"/>
        </w:rPr>
        <w:t xml:space="preserve"> Dozorným orgánom v Slovenskej republike je Úrad na ochranu osobných údajov Slovenskej republiky, so sídlom Hraničná 12, 820 07 Bratislava, IČO: 36 064 220, email: </w:t>
      </w:r>
      <w:hyperlink r:id="rId5" w:history="1">
        <w:r w:rsidR="00622DF4" w:rsidRPr="00D12D84">
          <w:rPr>
            <w:rStyle w:val="Hypertextovprepojenie"/>
            <w:rFonts w:ascii="Calibri" w:hAnsi="Calibri" w:cs="Calibri"/>
            <w:sz w:val="20"/>
            <w:szCs w:val="20"/>
          </w:rPr>
          <w:t>statny.dozor@pdp.gov.sk</w:t>
        </w:r>
      </w:hyperlink>
      <w:r w:rsidR="00622DF4" w:rsidRPr="00D12D84">
        <w:rPr>
          <w:rFonts w:ascii="Calibri" w:eastAsia="Times New Roman" w:hAnsi="Calibri" w:cs="Calibri"/>
          <w:sz w:val="20"/>
          <w:szCs w:val="20"/>
          <w:lang w:eastAsia="sk-SK"/>
        </w:rPr>
        <w:t>, telefón: 02/3231 3214.</w:t>
      </w:r>
    </w:p>
    <w:p w14:paraId="6E38FA66" w14:textId="77777777" w:rsidR="00EE5EB0" w:rsidRPr="00D12D84" w:rsidRDefault="00EE5EB0" w:rsidP="00622DF4">
      <w:pPr>
        <w:spacing w:after="0" w:line="240" w:lineRule="auto"/>
        <w:jc w:val="both"/>
        <w:rPr>
          <w:rFonts w:ascii="Calibri" w:eastAsia="Times New Roman" w:hAnsi="Calibri" w:cs="Calibri"/>
          <w:b/>
          <w:bCs/>
          <w:sz w:val="20"/>
          <w:szCs w:val="20"/>
          <w:lang w:eastAsia="sk-SK"/>
        </w:rPr>
      </w:pPr>
    </w:p>
    <w:p w14:paraId="1AEB1664"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Informácia o existencii / neexistencii povinnosti Dotknutej osoby poskytnúť osobné údaje:</w:t>
      </w:r>
    </w:p>
    <w:p w14:paraId="47C6AD34" w14:textId="77777777" w:rsidR="00FF41CC" w:rsidRDefault="00FF41CC" w:rsidP="00FF41CC">
      <w:pPr>
        <w:spacing w:after="0" w:line="276" w:lineRule="auto"/>
        <w:jc w:val="both"/>
        <w:rPr>
          <w:rFonts w:ascii="Calibri" w:eastAsia="Times New Roman" w:hAnsi="Calibri" w:cs="Calibri"/>
          <w:sz w:val="20"/>
          <w:szCs w:val="20"/>
          <w:lang w:eastAsia="sk-SK"/>
        </w:rPr>
      </w:pPr>
      <w:r>
        <w:rPr>
          <w:rFonts w:ascii="Calibri" w:eastAsia="Times New Roman" w:hAnsi="Calibri" w:cs="Calibri"/>
          <w:sz w:val="20"/>
          <w:szCs w:val="20"/>
          <w:lang w:eastAsia="sk-SK"/>
        </w:rPr>
        <w:t>Prevádzkovateľ informuje Dotknutú osobu, že poskytnutie osobných údajov Dotknutej osoby je potrebné na uzatvorenie zmluvy a na jej plnenie. Prevádzkovateľ informuje Dotknutú osobu, že Dotknutá osoba nie je povinná poskytnúť osobné údaje ani nie je povinná udeliť súhlas s ich spracovaním. Následkom neposkytnutia osobných údajov a/alebo následkom neudelenia súhlasu so spracovaním osobných údajov bude, že Prevádzkovateľ nebude môcť uzatvoriť a splniť zmluvu.</w:t>
      </w:r>
    </w:p>
    <w:p w14:paraId="2BEF8A8B" w14:textId="77777777" w:rsidR="00EE5EB0" w:rsidRPr="00D12D84" w:rsidRDefault="00EE5EB0" w:rsidP="00622DF4">
      <w:pPr>
        <w:spacing w:after="0" w:line="240" w:lineRule="auto"/>
        <w:jc w:val="both"/>
        <w:rPr>
          <w:rFonts w:ascii="Calibri" w:eastAsia="Times New Roman" w:hAnsi="Calibri" w:cs="Calibri"/>
          <w:sz w:val="20"/>
          <w:szCs w:val="20"/>
          <w:lang w:eastAsia="sk-SK"/>
        </w:rPr>
      </w:pPr>
    </w:p>
    <w:p w14:paraId="74BCE865" w14:textId="047519F6" w:rsidR="00B369F7" w:rsidRPr="00D12D84" w:rsidRDefault="00C413C1" w:rsidP="00CB44D4">
      <w:pPr>
        <w:spacing w:after="0" w:line="240" w:lineRule="auto"/>
        <w:jc w:val="both"/>
        <w:rPr>
          <w:rFonts w:ascii="Calibri" w:hAnsi="Calibri" w:cs="Calibri"/>
          <w:sz w:val="20"/>
          <w:szCs w:val="20"/>
        </w:rPr>
      </w:pPr>
      <w:r w:rsidRPr="00D12D84">
        <w:rPr>
          <w:rFonts w:ascii="Calibri" w:eastAsia="Times New Roman" w:hAnsi="Calibri" w:cs="Calibri"/>
          <w:b/>
          <w:bCs/>
          <w:sz w:val="20"/>
          <w:szCs w:val="20"/>
          <w:lang w:eastAsia="sk-SK"/>
        </w:rPr>
        <w:t xml:space="preserve">Informácia súvisiaca s automatickým rozhodovaním vrátane profilovania: </w:t>
      </w:r>
      <w:r w:rsidRPr="00D12D84">
        <w:rPr>
          <w:rFonts w:ascii="Calibri" w:eastAsia="Times New Roman" w:hAnsi="Calibri" w:cs="Calibri"/>
          <w:sz w:val="20"/>
          <w:szCs w:val="20"/>
          <w:lang w:eastAsia="sk-SK"/>
        </w:rPr>
        <w:t>Neuplatňuje sa</w:t>
      </w:r>
    </w:p>
    <w:sectPr w:rsidR="00B369F7" w:rsidRPr="00D12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C9E"/>
    <w:multiLevelType w:val="hybridMultilevel"/>
    <w:tmpl w:val="4A4CB0C2"/>
    <w:lvl w:ilvl="0" w:tplc="51DE1E36">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61B4C"/>
    <w:multiLevelType w:val="hybridMultilevel"/>
    <w:tmpl w:val="56A2F6EA"/>
    <w:lvl w:ilvl="0" w:tplc="715EC3AC">
      <w:start w:val="1"/>
      <w:numFmt w:val="lowerLetter"/>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188085">
    <w:abstractNumId w:val="9"/>
  </w:num>
  <w:num w:numId="2" w16cid:durableId="190459047">
    <w:abstractNumId w:val="3"/>
  </w:num>
  <w:num w:numId="3" w16cid:durableId="2067680041">
    <w:abstractNumId w:val="15"/>
  </w:num>
  <w:num w:numId="4" w16cid:durableId="127433324">
    <w:abstractNumId w:val="16"/>
  </w:num>
  <w:num w:numId="5" w16cid:durableId="246156841">
    <w:abstractNumId w:val="1"/>
  </w:num>
  <w:num w:numId="6" w16cid:durableId="961812948">
    <w:abstractNumId w:val="24"/>
  </w:num>
  <w:num w:numId="7" w16cid:durableId="405155180">
    <w:abstractNumId w:val="26"/>
  </w:num>
  <w:num w:numId="8" w16cid:durableId="2005935373">
    <w:abstractNumId w:val="13"/>
  </w:num>
  <w:num w:numId="9" w16cid:durableId="228155811">
    <w:abstractNumId w:val="12"/>
  </w:num>
  <w:num w:numId="10" w16cid:durableId="1193542155">
    <w:abstractNumId w:val="6"/>
  </w:num>
  <w:num w:numId="11" w16cid:durableId="1963459415">
    <w:abstractNumId w:val="25"/>
  </w:num>
  <w:num w:numId="12" w16cid:durableId="396636177">
    <w:abstractNumId w:val="19"/>
  </w:num>
  <w:num w:numId="13" w16cid:durableId="1369793864">
    <w:abstractNumId w:val="23"/>
  </w:num>
  <w:num w:numId="14" w16cid:durableId="1507089168">
    <w:abstractNumId w:val="10"/>
  </w:num>
  <w:num w:numId="15" w16cid:durableId="1727947283">
    <w:abstractNumId w:val="20"/>
  </w:num>
  <w:num w:numId="16" w16cid:durableId="1443300586">
    <w:abstractNumId w:val="8"/>
  </w:num>
  <w:num w:numId="17" w16cid:durableId="3559824">
    <w:abstractNumId w:val="17"/>
  </w:num>
  <w:num w:numId="18" w16cid:durableId="1955944839">
    <w:abstractNumId w:val="2"/>
  </w:num>
  <w:num w:numId="19" w16cid:durableId="708071592">
    <w:abstractNumId w:val="0"/>
  </w:num>
  <w:num w:numId="20" w16cid:durableId="1992708159">
    <w:abstractNumId w:val="22"/>
  </w:num>
  <w:num w:numId="21" w16cid:durableId="460852748">
    <w:abstractNumId w:val="14"/>
  </w:num>
  <w:num w:numId="22" w16cid:durableId="1955744165">
    <w:abstractNumId w:val="18"/>
  </w:num>
  <w:num w:numId="23" w16cid:durableId="1118179120">
    <w:abstractNumId w:val="4"/>
  </w:num>
  <w:num w:numId="24" w16cid:durableId="540748640">
    <w:abstractNumId w:val="5"/>
  </w:num>
  <w:num w:numId="25" w16cid:durableId="1323002906">
    <w:abstractNumId w:val="21"/>
  </w:num>
  <w:num w:numId="26" w16cid:durableId="473839464">
    <w:abstractNumId w:val="11"/>
  </w:num>
  <w:num w:numId="27" w16cid:durableId="1929460686">
    <w:abstractNumId w:val="7"/>
  </w:num>
  <w:num w:numId="28" w16cid:durableId="960955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372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152946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2540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726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747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6393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C1"/>
    <w:rsid w:val="0001330E"/>
    <w:rsid w:val="000C4492"/>
    <w:rsid w:val="000E0AD4"/>
    <w:rsid w:val="00115266"/>
    <w:rsid w:val="00130722"/>
    <w:rsid w:val="00142A87"/>
    <w:rsid w:val="00144F1D"/>
    <w:rsid w:val="00151261"/>
    <w:rsid w:val="00155030"/>
    <w:rsid w:val="00167E7C"/>
    <w:rsid w:val="0019074B"/>
    <w:rsid w:val="001C36A8"/>
    <w:rsid w:val="001E4155"/>
    <w:rsid w:val="001F1B85"/>
    <w:rsid w:val="001F2CA6"/>
    <w:rsid w:val="0022090B"/>
    <w:rsid w:val="00226231"/>
    <w:rsid w:val="00245656"/>
    <w:rsid w:val="00263D31"/>
    <w:rsid w:val="00264ED7"/>
    <w:rsid w:val="002663B4"/>
    <w:rsid w:val="002A6EFA"/>
    <w:rsid w:val="002F1A2A"/>
    <w:rsid w:val="003221DB"/>
    <w:rsid w:val="00343863"/>
    <w:rsid w:val="00372CB2"/>
    <w:rsid w:val="003740D2"/>
    <w:rsid w:val="00380E6C"/>
    <w:rsid w:val="00382C16"/>
    <w:rsid w:val="00395AAC"/>
    <w:rsid w:val="003E3BD3"/>
    <w:rsid w:val="00417C01"/>
    <w:rsid w:val="0043085F"/>
    <w:rsid w:val="0044306E"/>
    <w:rsid w:val="004729BA"/>
    <w:rsid w:val="004853CD"/>
    <w:rsid w:val="00492819"/>
    <w:rsid w:val="004A4176"/>
    <w:rsid w:val="004A583C"/>
    <w:rsid w:val="004C03D0"/>
    <w:rsid w:val="004C22C8"/>
    <w:rsid w:val="004D4E06"/>
    <w:rsid w:val="004F113D"/>
    <w:rsid w:val="00507368"/>
    <w:rsid w:val="0052675B"/>
    <w:rsid w:val="00565BD0"/>
    <w:rsid w:val="00566120"/>
    <w:rsid w:val="0058793B"/>
    <w:rsid w:val="00591183"/>
    <w:rsid w:val="0059683C"/>
    <w:rsid w:val="005B6365"/>
    <w:rsid w:val="005D3694"/>
    <w:rsid w:val="006115E0"/>
    <w:rsid w:val="00616E2D"/>
    <w:rsid w:val="00622DF4"/>
    <w:rsid w:val="00644802"/>
    <w:rsid w:val="006937DB"/>
    <w:rsid w:val="006C5FA0"/>
    <w:rsid w:val="00705D9C"/>
    <w:rsid w:val="007436D2"/>
    <w:rsid w:val="00753A92"/>
    <w:rsid w:val="0076165D"/>
    <w:rsid w:val="0077551A"/>
    <w:rsid w:val="0079000F"/>
    <w:rsid w:val="0083745E"/>
    <w:rsid w:val="008501EC"/>
    <w:rsid w:val="00865612"/>
    <w:rsid w:val="008B393C"/>
    <w:rsid w:val="008C4ADE"/>
    <w:rsid w:val="00942702"/>
    <w:rsid w:val="00984DC6"/>
    <w:rsid w:val="009D1DC7"/>
    <w:rsid w:val="00A25A3A"/>
    <w:rsid w:val="00A405C4"/>
    <w:rsid w:val="00A535C9"/>
    <w:rsid w:val="00A84CC2"/>
    <w:rsid w:val="00A9753C"/>
    <w:rsid w:val="00AB7931"/>
    <w:rsid w:val="00B04BBD"/>
    <w:rsid w:val="00B215CD"/>
    <w:rsid w:val="00B25BCB"/>
    <w:rsid w:val="00B369F7"/>
    <w:rsid w:val="00B461F5"/>
    <w:rsid w:val="00B74273"/>
    <w:rsid w:val="00BE3F96"/>
    <w:rsid w:val="00C17F91"/>
    <w:rsid w:val="00C413C1"/>
    <w:rsid w:val="00C45727"/>
    <w:rsid w:val="00C7587F"/>
    <w:rsid w:val="00CB44D4"/>
    <w:rsid w:val="00CC2CFE"/>
    <w:rsid w:val="00CC33EC"/>
    <w:rsid w:val="00CE1EB5"/>
    <w:rsid w:val="00CE4F19"/>
    <w:rsid w:val="00D12D84"/>
    <w:rsid w:val="00D57D16"/>
    <w:rsid w:val="00D80A7C"/>
    <w:rsid w:val="00DD2B74"/>
    <w:rsid w:val="00DD307D"/>
    <w:rsid w:val="00E04E1F"/>
    <w:rsid w:val="00E16C0C"/>
    <w:rsid w:val="00E22E59"/>
    <w:rsid w:val="00EC597E"/>
    <w:rsid w:val="00EE5EB0"/>
    <w:rsid w:val="00EF1057"/>
    <w:rsid w:val="00F1359E"/>
    <w:rsid w:val="00F147FB"/>
    <w:rsid w:val="00F25060"/>
    <w:rsid w:val="00F31F21"/>
    <w:rsid w:val="00F53C46"/>
    <w:rsid w:val="00F64581"/>
    <w:rsid w:val="00F72B32"/>
    <w:rsid w:val="00FA1283"/>
    <w:rsid w:val="00FC420B"/>
    <w:rsid w:val="00FE7402"/>
    <w:rsid w:val="00FF262F"/>
    <w:rsid w:val="00FF41CC"/>
    <w:rsid w:val="00FF6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1D9"/>
  <w15:chartTrackingRefBased/>
  <w15:docId w15:val="{DF7495F4-EAA3-47D6-A399-00E3AB77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paragraph" w:styleId="Textbubliny">
    <w:name w:val="Balloon Text"/>
    <w:basedOn w:val="Normlny"/>
    <w:link w:val="TextbublinyChar"/>
    <w:uiPriority w:val="99"/>
    <w:semiHidden/>
    <w:unhideWhenUsed/>
    <w:rsid w:val="00FF26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262F"/>
    <w:rPr>
      <w:rFonts w:ascii="Segoe UI" w:hAnsi="Segoe UI" w:cs="Segoe UI"/>
      <w:sz w:val="18"/>
      <w:szCs w:val="18"/>
    </w:rPr>
  </w:style>
  <w:style w:type="character" w:styleId="Zvraznenie">
    <w:name w:val="Emphasis"/>
    <w:basedOn w:val="Predvolenpsmoodseku"/>
    <w:uiPriority w:val="20"/>
    <w:qFormat/>
    <w:rsid w:val="003221DB"/>
    <w:rPr>
      <w:i/>
      <w:iCs/>
    </w:rPr>
  </w:style>
  <w:style w:type="character" w:styleId="Nevyrieenzmienka">
    <w:name w:val="Unresolved Mention"/>
    <w:basedOn w:val="Predvolenpsmoodseku"/>
    <w:uiPriority w:val="99"/>
    <w:semiHidden/>
    <w:unhideWhenUsed/>
    <w:rsid w:val="00CB44D4"/>
    <w:rPr>
      <w:color w:val="605E5C"/>
      <w:shd w:val="clear" w:color="auto" w:fill="E1DFDD"/>
    </w:rPr>
  </w:style>
  <w:style w:type="character" w:styleId="Odkaznakomentr">
    <w:name w:val="annotation reference"/>
    <w:basedOn w:val="Predvolenpsmoodseku"/>
    <w:uiPriority w:val="99"/>
    <w:semiHidden/>
    <w:unhideWhenUsed/>
    <w:rsid w:val="00CE4F19"/>
    <w:rPr>
      <w:sz w:val="16"/>
      <w:szCs w:val="16"/>
    </w:rPr>
  </w:style>
  <w:style w:type="paragraph" w:styleId="Textkomentra">
    <w:name w:val="annotation text"/>
    <w:basedOn w:val="Normlny"/>
    <w:link w:val="TextkomentraChar"/>
    <w:uiPriority w:val="99"/>
    <w:unhideWhenUsed/>
    <w:rsid w:val="00CE4F19"/>
    <w:pPr>
      <w:spacing w:line="240" w:lineRule="auto"/>
    </w:pPr>
    <w:rPr>
      <w:sz w:val="20"/>
      <w:szCs w:val="20"/>
    </w:rPr>
  </w:style>
  <w:style w:type="character" w:customStyle="1" w:styleId="TextkomentraChar">
    <w:name w:val="Text komentára Char"/>
    <w:basedOn w:val="Predvolenpsmoodseku"/>
    <w:link w:val="Textkomentra"/>
    <w:uiPriority w:val="99"/>
    <w:rsid w:val="00CE4F19"/>
    <w:rPr>
      <w:sz w:val="20"/>
      <w:szCs w:val="20"/>
    </w:rPr>
  </w:style>
  <w:style w:type="paragraph" w:styleId="Predmetkomentra">
    <w:name w:val="annotation subject"/>
    <w:basedOn w:val="Textkomentra"/>
    <w:next w:val="Textkomentra"/>
    <w:link w:val="PredmetkomentraChar"/>
    <w:uiPriority w:val="99"/>
    <w:semiHidden/>
    <w:unhideWhenUsed/>
    <w:rsid w:val="00CE4F19"/>
    <w:rPr>
      <w:b/>
      <w:bCs/>
    </w:rPr>
  </w:style>
  <w:style w:type="character" w:customStyle="1" w:styleId="PredmetkomentraChar">
    <w:name w:val="Predmet komentára Char"/>
    <w:basedOn w:val="TextkomentraChar"/>
    <w:link w:val="Predmetkomentra"/>
    <w:uiPriority w:val="99"/>
    <w:semiHidden/>
    <w:rsid w:val="00CE4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4921">
      <w:bodyDiv w:val="1"/>
      <w:marLeft w:val="0"/>
      <w:marRight w:val="0"/>
      <w:marTop w:val="0"/>
      <w:marBottom w:val="0"/>
      <w:divBdr>
        <w:top w:val="none" w:sz="0" w:space="0" w:color="auto"/>
        <w:left w:val="none" w:sz="0" w:space="0" w:color="auto"/>
        <w:bottom w:val="none" w:sz="0" w:space="0" w:color="auto"/>
        <w:right w:val="none" w:sz="0" w:space="0" w:color="auto"/>
      </w:divBdr>
    </w:div>
    <w:div w:id="876965090">
      <w:bodyDiv w:val="1"/>
      <w:marLeft w:val="0"/>
      <w:marRight w:val="0"/>
      <w:marTop w:val="0"/>
      <w:marBottom w:val="0"/>
      <w:divBdr>
        <w:top w:val="none" w:sz="0" w:space="0" w:color="auto"/>
        <w:left w:val="none" w:sz="0" w:space="0" w:color="auto"/>
        <w:bottom w:val="none" w:sz="0" w:space="0" w:color="auto"/>
        <w:right w:val="none" w:sz="0" w:space="0" w:color="auto"/>
      </w:divBdr>
    </w:div>
    <w:div w:id="1667395267">
      <w:bodyDiv w:val="1"/>
      <w:marLeft w:val="0"/>
      <w:marRight w:val="0"/>
      <w:marTop w:val="0"/>
      <w:marBottom w:val="0"/>
      <w:divBdr>
        <w:top w:val="none" w:sz="0" w:space="0" w:color="auto"/>
        <w:left w:val="none" w:sz="0" w:space="0" w:color="auto"/>
        <w:bottom w:val="none" w:sz="0" w:space="0" w:color="auto"/>
        <w:right w:val="none" w:sz="0" w:space="0" w:color="auto"/>
      </w:divBdr>
    </w:div>
    <w:div w:id="1869640888">
      <w:bodyDiv w:val="1"/>
      <w:marLeft w:val="0"/>
      <w:marRight w:val="0"/>
      <w:marTop w:val="0"/>
      <w:marBottom w:val="0"/>
      <w:divBdr>
        <w:top w:val="none" w:sz="0" w:space="0" w:color="auto"/>
        <w:left w:val="none" w:sz="0" w:space="0" w:color="auto"/>
        <w:bottom w:val="none" w:sz="0" w:space="0" w:color="auto"/>
        <w:right w:val="none" w:sz="0" w:space="0" w:color="auto"/>
      </w:divBdr>
    </w:div>
    <w:div w:id="1878856923">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tny.dozor@pdp.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6</Pages>
  <Words>2571</Words>
  <Characters>15170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dc:description/>
  <cp:lastModifiedBy>Maroš Gondek</cp:lastModifiedBy>
  <cp:revision>6</cp:revision>
  <dcterms:created xsi:type="dcterms:W3CDTF">2022-07-17T21:26:00Z</dcterms:created>
  <dcterms:modified xsi:type="dcterms:W3CDTF">2022-07-19T21:08:00Z</dcterms:modified>
</cp:coreProperties>
</file>